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20" w:lineRule="atLeast"/>
        <w:ind w:firstLine="1606" w:firstLineChars="500"/>
        <w:jc w:val="center"/>
        <w:rPr>
          <w:rFonts w:hint="eastAsia" w:ascii="宋体" w:hAnsi="宋体" w:eastAsia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胰岛素泵</w:t>
      </w: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>技术</w:t>
      </w:r>
      <w:r>
        <w:rPr>
          <w:rFonts w:hint="eastAsia" w:ascii="宋体" w:hAnsi="宋体" w:eastAsia="宋体"/>
          <w:b/>
          <w:bCs/>
          <w:sz w:val="32"/>
          <w:szCs w:val="32"/>
        </w:rPr>
        <w:t>参数</w:t>
      </w: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>要求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20" w:lineRule="atLeast"/>
        <w:ind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全中文菜单显示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20" w:lineRule="atLeast"/>
        <w:ind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U-100和U-40两种可选</w:t>
      </w:r>
      <w:r>
        <w:rPr>
          <w:rFonts w:hint="eastAsia" w:ascii="宋体" w:hAnsi="宋体" w:eastAsia="宋体"/>
          <w:sz w:val="24"/>
          <w:szCs w:val="24"/>
        </w:rPr>
        <w:t xml:space="preserve">   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20" w:lineRule="atLeast"/>
        <w:ind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短效和速效</w:t>
      </w:r>
      <w:r>
        <w:rPr>
          <w:rFonts w:hint="eastAsia" w:ascii="宋体" w:hAnsi="宋体" w:eastAsia="宋体"/>
          <w:sz w:val="24"/>
          <w:szCs w:val="24"/>
        </w:rPr>
        <w:t>胰岛素</w:t>
      </w:r>
      <w:r>
        <w:rPr>
          <w:rFonts w:ascii="宋体" w:hAnsi="宋体" w:eastAsia="宋体"/>
          <w:sz w:val="24"/>
          <w:szCs w:val="24"/>
        </w:rPr>
        <w:t xml:space="preserve">可选 </w:t>
      </w:r>
      <w:r>
        <w:rPr>
          <w:rFonts w:hint="eastAsia" w:ascii="宋体" w:hAnsi="宋体" w:eastAsia="宋体"/>
          <w:sz w:val="24"/>
          <w:szCs w:val="24"/>
        </w:rPr>
        <w:t xml:space="preserve">   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20" w:lineRule="atLeast"/>
        <w:ind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基础率分段：6/24/48段 </w:t>
      </w:r>
      <w:r>
        <w:rPr>
          <w:rFonts w:hint="eastAsia" w:ascii="宋体" w:hAnsi="宋体" w:eastAsia="宋体"/>
          <w:sz w:val="24"/>
          <w:szCs w:val="24"/>
        </w:rPr>
        <w:t xml:space="preserve">  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20" w:lineRule="atLeast"/>
        <w:ind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基础率设置：自动分配基础率、个性化设置基础率</w:t>
      </w:r>
      <w:r>
        <w:rPr>
          <w:rFonts w:hint="eastAsia" w:ascii="宋体" w:hAnsi="宋体" w:eastAsia="宋体"/>
          <w:sz w:val="24"/>
          <w:szCs w:val="24"/>
        </w:rPr>
        <w:t xml:space="preserve">   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20" w:lineRule="atLeast"/>
        <w:ind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基础率设置范围：常规范围 0.01～35 U/h</w:t>
      </w:r>
      <w:r>
        <w:rPr>
          <w:rFonts w:hint="eastAsia" w:ascii="宋体" w:hAnsi="宋体" w:eastAsia="宋体"/>
          <w:sz w:val="24"/>
          <w:szCs w:val="24"/>
        </w:rPr>
        <w:t xml:space="preserve">    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20" w:lineRule="atLeast"/>
        <w:ind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临基率设置范围：速度设置范围为基础率设置值的0～250%，时间设置范围0～24小时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20" w:lineRule="atLeast"/>
        <w:ind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基础率增幅：0.01 U（1U等于0.01毫升）</w:t>
      </w:r>
      <w:r>
        <w:rPr>
          <w:rFonts w:hint="eastAsia" w:ascii="宋体" w:hAnsi="宋体" w:eastAsia="宋体"/>
          <w:sz w:val="24"/>
          <w:szCs w:val="24"/>
        </w:rPr>
        <w:t xml:space="preserve">  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20" w:lineRule="atLeast"/>
        <w:ind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基础率时差：正负9h可选 </w:t>
      </w:r>
      <w:r>
        <w:rPr>
          <w:rFonts w:hint="eastAsia" w:ascii="宋体" w:hAnsi="宋体" w:eastAsia="宋体"/>
          <w:sz w:val="24"/>
          <w:szCs w:val="24"/>
        </w:rPr>
        <w:t xml:space="preserve"> 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20" w:lineRule="atLeast"/>
        <w:ind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基础率数字和柱状图结合显示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20" w:lineRule="atLeast"/>
        <w:ind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大剂量立即输注：快速一键注射，可发声响计数</w:t>
      </w:r>
      <w:r>
        <w:rPr>
          <w:rFonts w:hint="eastAsia" w:ascii="宋体" w:hAnsi="宋体" w:eastAsia="宋体"/>
          <w:sz w:val="24"/>
          <w:szCs w:val="24"/>
        </w:rPr>
        <w:t xml:space="preserve">     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20" w:lineRule="atLeast"/>
        <w:ind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长餐模式：方波输注，双波输注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20" w:lineRule="atLeast"/>
        <w:ind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大剂量向导功能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20" w:lineRule="atLeast"/>
        <w:ind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大剂量预设：可预设三餐量、有防止老人重复打药模式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20" w:lineRule="atLeast"/>
        <w:ind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大剂量设置范围： 0.1～88U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20" w:lineRule="atLeast"/>
        <w:ind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方波设置范围：药量范围0～88 U，时间范围0～240分钟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20" w:lineRule="atLeast"/>
        <w:ind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大剂量增幅：0.1U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20" w:lineRule="atLeast"/>
        <w:ind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大剂量输注速度：可调</w:t>
      </w:r>
      <w:r>
        <w:rPr>
          <w:rFonts w:hint="eastAsia" w:ascii="宋体" w:hAnsi="宋体" w:eastAsia="宋体"/>
          <w:sz w:val="24"/>
          <w:szCs w:val="24"/>
        </w:rPr>
        <w:t xml:space="preserve">    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20" w:lineRule="atLeast"/>
        <w:ind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螺杆复位形式：自动复位，电机驱动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20" w:lineRule="atLeast"/>
        <w:ind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最大装药量：3.18 毫升(318U) </w:t>
      </w:r>
      <w:r>
        <w:rPr>
          <w:rFonts w:hint="eastAsia" w:ascii="宋体" w:hAnsi="宋体" w:eastAsia="宋体"/>
          <w:sz w:val="24"/>
          <w:szCs w:val="24"/>
        </w:rPr>
        <w:t xml:space="preserve">    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20" w:lineRule="atLeast"/>
        <w:ind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剂量限制功能：大剂量限制、基础量限制、日总量限制；日总量限制最大值 250U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20" w:lineRule="atLeast"/>
        <w:ind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保护功能：按键自动上锁、儿童锁防止误操作、医生凭密码设置、工程师凭密码设置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20" w:lineRule="atLeast"/>
        <w:ind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警示项目：蜂鸣报警（阻塞，低电量，低药量，无输注，药完）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20" w:lineRule="atLeast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提示项目：</w:t>
      </w:r>
      <w:r>
        <w:rPr>
          <w:rFonts w:ascii="宋体" w:hAnsi="宋体" w:eastAsia="宋体"/>
          <w:sz w:val="24"/>
          <w:szCs w:val="24"/>
        </w:rPr>
        <w:t>按键声音、用餐提示、测血糖提示。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20" w:lineRule="atLeast"/>
        <w:ind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报警项目可选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20" w:lineRule="atLeast"/>
        <w:ind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堵塞剂量可调 </w:t>
      </w:r>
      <w:r>
        <w:rPr>
          <w:rFonts w:hint="eastAsia" w:ascii="宋体" w:hAnsi="宋体" w:eastAsia="宋体"/>
          <w:sz w:val="24"/>
          <w:szCs w:val="24"/>
        </w:rPr>
        <w:t xml:space="preserve">    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20" w:lineRule="atLeast"/>
        <w:ind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低药量报警阈值可设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20" w:lineRule="atLeast"/>
        <w:ind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输注管路接口形式：标准鲁尔接口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20" w:lineRule="atLeast"/>
        <w:ind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电池型号：3.6V可充电锂电池/1.5V可充电锂电池/7号（AAA）电池 </w:t>
      </w:r>
      <w:r>
        <w:rPr>
          <w:rFonts w:hint="eastAsia" w:ascii="宋体" w:hAnsi="宋体" w:eastAsia="宋体"/>
          <w:sz w:val="24"/>
          <w:szCs w:val="24"/>
        </w:rPr>
        <w:t xml:space="preserve">   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20" w:lineRule="atLeast"/>
        <w:ind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防水功能：IPX8防水级别；整机防水、储药仓防水 </w:t>
      </w:r>
      <w:r>
        <w:rPr>
          <w:rFonts w:hint="eastAsia" w:ascii="宋体" w:hAnsi="宋体" w:eastAsia="宋体"/>
          <w:sz w:val="24"/>
          <w:szCs w:val="24"/>
        </w:rPr>
        <w:t xml:space="preserve">    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20" w:lineRule="atLeast"/>
        <w:ind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内置电池：防止断电参数丢失；</w:t>
      </w:r>
      <w:r>
        <w:rPr>
          <w:rFonts w:hint="eastAsia" w:ascii="宋体" w:hAnsi="宋体" w:eastAsia="宋体"/>
          <w:sz w:val="24"/>
          <w:szCs w:val="24"/>
        </w:rPr>
        <w:t xml:space="preserve"> 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20" w:lineRule="atLeast"/>
        <w:ind w:firstLineChars="0"/>
        <w:rPr>
          <w:rFonts w:ascii="宋体" w:hAnsi="宋体" w:eastAsia="宋体"/>
          <w:sz w:val="24"/>
          <w:szCs w:val="24"/>
        </w:rPr>
      </w:pPr>
      <w:bookmarkStart w:id="0" w:name="_GoBack"/>
      <w:bookmarkEnd w:id="0"/>
      <w:r>
        <w:rPr>
          <w:rFonts w:ascii="宋体" w:hAnsi="宋体" w:eastAsia="宋体"/>
          <w:sz w:val="24"/>
          <w:szCs w:val="24"/>
        </w:rPr>
        <w:t>回顾功能：日总量、大剂量、基础率、螺杆复位、排气，均可回顾50条。</w:t>
      </w:r>
    </w:p>
    <w:p>
      <w:pPr>
        <w:ind w:firstLine="42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4"/>
          <w:szCs w:val="24"/>
        </w:rPr>
        <w:t xml:space="preserve">                   </w:t>
      </w:r>
      <w:r>
        <w:rPr>
          <w:rFonts w:hint="eastAsia" w:ascii="宋体" w:hAnsi="宋体" w:eastAsia="宋体"/>
          <w:sz w:val="24"/>
          <w:szCs w:val="24"/>
        </w:rPr>
        <w:t xml:space="preserve">      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             </w:t>
      </w:r>
      <w:r>
        <w:rPr>
          <w:rFonts w:hint="eastAsia" w:ascii="宋体" w:hAnsi="宋体" w:eastAsia="宋体"/>
          <w:sz w:val="28"/>
          <w:szCs w:val="28"/>
        </w:rPr>
        <w:t xml:space="preserve">                 </w:t>
      </w:r>
    </w:p>
    <w:sectPr>
      <w:pgSz w:w="11906" w:h="16838"/>
      <w:pgMar w:top="82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72D2C"/>
    <w:multiLevelType w:val="multilevel"/>
    <w:tmpl w:val="28672D2C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44AD7"/>
    <w:rsid w:val="000F1B9D"/>
    <w:rsid w:val="001E3FBD"/>
    <w:rsid w:val="002974B1"/>
    <w:rsid w:val="0037630E"/>
    <w:rsid w:val="005121AB"/>
    <w:rsid w:val="005638F3"/>
    <w:rsid w:val="00644AD7"/>
    <w:rsid w:val="00725B86"/>
    <w:rsid w:val="0075037C"/>
    <w:rsid w:val="0086109A"/>
    <w:rsid w:val="00B00E64"/>
    <w:rsid w:val="00B35BC8"/>
    <w:rsid w:val="00C43A8F"/>
    <w:rsid w:val="00CC4F8E"/>
    <w:rsid w:val="00CD6BF8"/>
    <w:rsid w:val="00D75DBB"/>
    <w:rsid w:val="00D75FA3"/>
    <w:rsid w:val="00EB09C3"/>
    <w:rsid w:val="00F918BE"/>
    <w:rsid w:val="02F004EA"/>
    <w:rsid w:val="03BE0C00"/>
    <w:rsid w:val="0B342453"/>
    <w:rsid w:val="23232159"/>
    <w:rsid w:val="2AF0726F"/>
    <w:rsid w:val="36381ED0"/>
    <w:rsid w:val="3ADE4EBD"/>
    <w:rsid w:val="3CEC7C36"/>
    <w:rsid w:val="6104523A"/>
    <w:rsid w:val="666A7D7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kern w:val="2"/>
      <w:sz w:val="18"/>
      <w:szCs w:val="18"/>
    </w:rPr>
  </w:style>
  <w:style w:type="paragraph" w:styleId="8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120</Words>
  <Characters>687</Characters>
  <Lines>5</Lines>
  <Paragraphs>1</Paragraphs>
  <TotalTime>3</TotalTime>
  <ScaleCrop>false</ScaleCrop>
  <LinksUpToDate>false</LinksUpToDate>
  <CharactersWithSpaces>806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2016-06-23T12:39:00Z</dcterms:created>
  <dc:creator>lenovo</dc:creator>
  <cp:lastModifiedBy>谢宗师</cp:lastModifiedBy>
  <cp:lastPrinted>2020-04-24T07:19:00Z</cp:lastPrinted>
  <dcterms:modified xsi:type="dcterms:W3CDTF">2020-09-25T13:03:18Z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