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北京积水潭医院贵州医院药物/器械临床试验</w:t>
      </w:r>
      <w:r>
        <w:rPr>
          <w:rFonts w:hint="eastAsia"/>
          <w:sz w:val="24"/>
          <w:szCs w:val="24"/>
        </w:rPr>
        <w:t>伦理委员会</w:t>
      </w:r>
      <w:bookmarkStart w:id="0" w:name="_GoBack"/>
      <w:bookmarkEnd w:id="0"/>
    </w:p>
    <w:p>
      <w:pPr>
        <w:spacing w:before="120" w:beforeLines="50" w:after="120" w:afterLines="50" w:line="360" w:lineRule="auto"/>
        <w:jc w:val="center"/>
        <w:rPr>
          <w:rFonts w:hint="eastAsia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年度报告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/</w:t>
      </w:r>
      <w:r>
        <w:rPr>
          <w:rFonts w:hint="eastAsia" w:ascii="黑体" w:hAnsi="黑体" w:eastAsia="黑体"/>
          <w:b/>
          <w:sz w:val="32"/>
          <w:szCs w:val="32"/>
        </w:rPr>
        <w:t>研究进展报告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6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693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项目来源</w:t>
            </w:r>
          </w:p>
        </w:tc>
        <w:tc>
          <w:tcPr>
            <w:tcW w:w="693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1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研究者</w:t>
            </w:r>
          </w:p>
        </w:tc>
        <w:tc>
          <w:tcPr>
            <w:tcW w:w="693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2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专业科室</w:t>
            </w:r>
          </w:p>
        </w:tc>
        <w:tc>
          <w:tcPr>
            <w:tcW w:w="693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rPr>
          <w:rFonts w:hint="eastAsia" w:eastAsia="黑体"/>
          <w:b w:val="0"/>
          <w:bCs w:val="0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  <w:lang w:eastAsia="zh-CN"/>
        </w:rPr>
        <w:t>研究概况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1.一般信息</w:t>
      </w:r>
    </w:p>
    <w:tbl>
      <w:tblPr>
        <w:tblStyle w:val="4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3053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研究项目进展概况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本中心研究进展概况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研究总例数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累计入组的例数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在研的受试者例数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累计提前提出的例数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退出的原因</w:t>
            </w: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eastAsia="黑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2.如果存在不需提交伦理审查、仅涉及临床研究管理或后勤方面的方案修改，请详细说明：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eastAsia="黑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3.自初始审查或上次年度/定期审查以来，是否发生增加受试者风险或者显著影响研究实施的非预期问题：□否，□是→非预期问题的概要：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1"/>
          <w:szCs w:val="21"/>
          <w:vertAlign w:val="baseline"/>
          <w:lang w:val="en-US" w:eastAsia="zh-CN"/>
        </w:rPr>
      </w:pPr>
    </w:p>
    <w:p>
      <w:pPr>
        <w:numPr>
          <w:ilvl w:val="0"/>
          <w:numId w:val="1"/>
        </w:numPr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  <w:lang w:eastAsia="zh-CN"/>
        </w:rPr>
        <w:t>研究者基于研究结果对当前风险与潜在获益的评估</w:t>
      </w:r>
    </w:p>
    <w:tbl>
      <w:tblPr>
        <w:tblStyle w:val="4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eastAsia="黑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eastAsia="黑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eastAsia="黑体"/>
          <w:sz w:val="24"/>
          <w:szCs w:val="24"/>
          <w:lang w:eastAsia="zh-CN"/>
        </w:rPr>
      </w:pPr>
    </w:p>
    <w:p>
      <w:pPr>
        <w:numPr>
          <w:ilvl w:val="0"/>
          <w:numId w:val="1"/>
        </w:numPr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  <w:lang w:eastAsia="zh-CN"/>
        </w:rPr>
        <w:t>是否申请延长伦理审查同意研究的有效期</w:t>
      </w:r>
    </w:p>
    <w:tbl>
      <w:tblPr>
        <w:tblStyle w:val="4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□是，□否</w:t>
            </w:r>
          </w:p>
        </w:tc>
      </w:tr>
    </w:tbl>
    <w:p>
      <w:pPr>
        <w:numPr>
          <w:ilvl w:val="0"/>
          <w:numId w:val="0"/>
        </w:numPr>
        <w:rPr>
          <w:rFonts w:hint="eastAsia" w:eastAsia="黑体"/>
          <w:sz w:val="24"/>
          <w:szCs w:val="24"/>
          <w:lang w:eastAsia="zh-CN"/>
        </w:rPr>
      </w:pPr>
    </w:p>
    <w:p>
      <w:pPr>
        <w:rPr>
          <w:rFonts w:hint="eastAsia" w:eastAsia="黑体"/>
          <w:sz w:val="24"/>
          <w:szCs w:val="24"/>
        </w:rPr>
      </w:pPr>
    </w:p>
    <w:tbl>
      <w:tblPr>
        <w:tblStyle w:val="4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6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研究者签字</w:t>
            </w:r>
          </w:p>
        </w:tc>
        <w:tc>
          <w:tcPr>
            <w:tcW w:w="61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6166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CBC25"/>
    <w:multiLevelType w:val="singleLevel"/>
    <w:tmpl w:val="BCCCB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DYzMTZlNDIwZDY2ZTNiYmU5NThhMmE2MmRiMzYifQ=="/>
  </w:docVars>
  <w:rsids>
    <w:rsidRoot w:val="37FE6AC1"/>
    <w:rsid w:val="37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2023-03-28T07:27:00Z</dcterms:created>
  <dc:creator>yonghu</dc:creator>
  <cp:lastModifiedBy>yonghu</cp:lastModifiedBy>
  <dcterms:modified xsi:type="dcterms:W3CDTF">2023-03-28T07:27:52Z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02C9E7C386E24C639C62B0F1E679AB44</vt:lpwstr>
  </property>
</Properties>
</file>