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参数要求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高频电刀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 1台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1.最高输出功率不小于120W；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2.多种工作模式：至少包括单极电切、单极凝固、双极电切、双极凝固四种模式；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3.电切模式可对组织实施持续热效应，可提供低、中、高三档（cut1,cut2,cut3）；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*4.单极脉冲模式下，电切与凝固交替输出，切割与止血同步进行，并提供至少两种速度设定（PulseCut fast,PulseCut slow）;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5.单极软凝固需具有防止组织粘连和碳化功能；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6.单极强凝固需至少提供两档功率输出；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7.凝固模式下，需有声音反馈功能，能对操作全程实施监控；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8.单极凝固模式有3种：软凝固、强力凝固1、强力凝固2。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*9.双极电切模式至少有1种：连续性电切，3个等级；凝固模式至少有2种：软凝固、射频凝固；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10.设备安全性能：需带防漏电传感器；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*11.需带快速瞬间放电监控，同时具有P极板监控；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12.需带大功率电切支持；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13.设备可用于RFITT、ESD、NOTES治疗；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14. 频率要求：330-380KHZ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15.尺寸(宽×长×高)</w:t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>295×375×115mm±10mm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16.重量(不含脚踏开关)不大于6.5kg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手术升降圆凳 20张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1、产品规格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规格：φ310×480-640mm±</w:t>
      </w:r>
      <w:r>
        <w:rPr>
          <w:rFonts w:hint="eastAsia"/>
          <w:sz w:val="24"/>
          <w:szCs w:val="24"/>
          <w:lang w:val="en-US" w:eastAsia="zh-CN"/>
        </w:rPr>
        <w:t>10mm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2.1 圆凳面采用≥1.2mm厚304不锈钢油磨抗指纹板。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2.2 升降圆凳可旋转升降140mm，额定总载荷</w:t>
      </w:r>
      <w:r>
        <w:rPr>
          <w:rFonts w:hint="eastAsia"/>
          <w:sz w:val="24"/>
          <w:szCs w:val="24"/>
          <w:lang w:val="en-US" w:eastAsia="zh-CN"/>
        </w:rPr>
        <w:t>不小于</w:t>
      </w:r>
      <w:r>
        <w:rPr>
          <w:rFonts w:hint="default"/>
          <w:sz w:val="24"/>
          <w:szCs w:val="24"/>
          <w:lang w:val="en-US" w:eastAsia="zh-CN"/>
        </w:rPr>
        <w:t>100Kg。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2.3 圆凳脚管采用φ25×1/304不锈钢管，能够有效保证产品的强度。圆凳脚架配置胶脚。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2.4 升降丝杆</w:t>
      </w:r>
      <w:r>
        <w:rPr>
          <w:rFonts w:hint="eastAsia"/>
          <w:sz w:val="24"/>
          <w:szCs w:val="24"/>
          <w:lang w:val="en-US" w:eastAsia="zh-CN"/>
        </w:rPr>
        <w:t>需</w:t>
      </w:r>
      <w:r>
        <w:rPr>
          <w:rFonts w:hint="default"/>
          <w:sz w:val="24"/>
          <w:szCs w:val="24"/>
          <w:lang w:val="en-US" w:eastAsia="zh-CN"/>
        </w:rPr>
        <w:t>采用45#优质碳素结构钢，具有更高的强度，抗变形能力。螺母</w:t>
      </w:r>
      <w:r>
        <w:rPr>
          <w:rFonts w:hint="eastAsia"/>
          <w:sz w:val="24"/>
          <w:szCs w:val="24"/>
          <w:lang w:val="en-US" w:eastAsia="zh-CN"/>
        </w:rPr>
        <w:t>需</w:t>
      </w:r>
      <w:r>
        <w:rPr>
          <w:rFonts w:hint="default"/>
          <w:sz w:val="24"/>
          <w:szCs w:val="24"/>
          <w:lang w:val="en-US" w:eastAsia="zh-CN"/>
        </w:rPr>
        <w:t>采用球状石墨的高强度铸铁材料，具有强度、韧性、耐磨性、耐热以及减震良好等特点，保证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使用者调节圆凳位置。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49192"/>
    <w:multiLevelType w:val="singleLevel"/>
    <w:tmpl w:val="378491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MxNjgxMjc2OGY5N2IzMDc1M2M2MDhhNzlmMjAifQ=="/>
  </w:docVars>
  <w:rsids>
    <w:rsidRoot w:val="00000000"/>
    <w:rsid w:val="2A8D3BB3"/>
    <w:rsid w:val="3741007B"/>
    <w:rsid w:val="3E2A0425"/>
    <w:rsid w:val="6E6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469</Characters>
  <Lines>0</Lines>
  <Paragraphs>0</Paragraphs>
  <TotalTime>9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2023-06-08T14:15:00Z</dcterms:created>
  <dc:creator>Administrator</dc:creator>
  <cp:lastModifiedBy>指尖流沙</cp:lastModifiedBy>
  <dcterms:modified xsi:type="dcterms:W3CDTF">2023-07-03T03:38:14Z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8346E5310C824B669DD6A6EE82AEB424_12</vt:lpwstr>
  </property>
</Properties>
</file>