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01F4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北京积水潭医院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贵州医院关于“北京积水潭医院贵州医院二期项目信息化（信息网络和软件购置）专项建设项目”系统软件功能要求</w:t>
      </w:r>
    </w:p>
    <w:p w14:paraId="044C45BD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AE935EE"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科研管理系统</w:t>
      </w:r>
    </w:p>
    <w:p w14:paraId="4EF7978D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 系统管理模块：包含组织机构管理、登陆账户、角色权限等内容，支持批量导入用户，每个科室配置一名科研秘书。</w:t>
      </w:r>
    </w:p>
    <w:p w14:paraId="5DF22CDE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 工作首页模块：涵盖信息发布、我的科研详情、信息查看等，为各级管理员提供工作提醒。</w:t>
      </w:r>
    </w:p>
    <w:p w14:paraId="7A1FD8AC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 科研队伍模块：对组织机构、科研人员、专家库进行管理，含科研人员统计分析报表。</w:t>
      </w:r>
    </w:p>
    <w:p w14:paraId="5F27185F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 项目申报模块：支持纵向、横向、院内等多种项目类型申报，包括纵向课题、院内项目的申报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评审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和分科研项目类别差异化管理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等。</w:t>
      </w:r>
    </w:p>
    <w:p w14:paraId="064FF130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 项目管理模块：实现各类获批项目的过程管理，包括立项、变更、中检、结题等，可与科研人员等信息关联。</w:t>
      </w:r>
    </w:p>
    <w:p w14:paraId="4A73A4B4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6. 经费管理模块：涉及经费到账、财务来款、经费预算、支出等多方面管理及财务对接。</w:t>
      </w:r>
    </w:p>
    <w:p w14:paraId="4745B0A8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7. 科研成果管理模块：管理论文、研究报告、著作、专利等多种科研成果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网推认领、各类文档格式的识别自动录入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149B0246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8. 内部评奖模块：对医院组织成果报奖流程进行管理，支持在线填写申请、导出申请书及线上全流程电子化审核等。</w:t>
      </w:r>
    </w:p>
    <w:p w14:paraId="252A1DCA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9. 学科建设模块：可录入学科基本信息、学科带头人、经费等相关信息及上传各类附件。</w:t>
      </w:r>
    </w:p>
    <w:p w14:paraId="212CF96B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10. 科研平台模块：对医院重点学科、重点实验室建设项目进行在线立项及日常信息管理。</w:t>
      </w:r>
    </w:p>
    <w:p w14:paraId="6C27CC67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11. 伦理审查模块：处理以患者为研究对象的项目的伦理申请资料提交及审批流程等。</w:t>
      </w:r>
    </w:p>
    <w:p w14:paraId="6375CF84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12. 学术活动模块：管理医院科研学术交流，包括主办会议、学术讲座和参加会议。</w:t>
      </w:r>
    </w:p>
    <w:p w14:paraId="130EB126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13. 科研绩效考核模块：设置科研个人及部门考核标准，记录、统计分析科研业绩，提供考核量化标准。</w:t>
      </w:r>
    </w:p>
    <w:p w14:paraId="1EE3DACF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14. 科研奖励管理模块：管理医院人员科研奖励奖金发放计划，可设定奖励对象、方案等。</w:t>
      </w:r>
    </w:p>
    <w:p w14:paraId="5E8AF8DB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15. 文档管理模块：支持科研相关文档的上传、版本管理等操作，可进行单个或分目录上传及导入导出等。</w:t>
      </w:r>
    </w:p>
    <w:p w14:paraId="1F3449C3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16. 统计查询模块：提供自定义查询功能，支持多种组合查询，结果可生成统计报表及可视化图形展示。</w:t>
      </w:r>
    </w:p>
    <w:p w14:paraId="5A8810D9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17. 数据驾驶舱模块：为领导提供不少于40张报表，通过图形、表格等方式直观展现医院科研总体情况等，辅助决策。</w:t>
      </w:r>
    </w:p>
    <w:p w14:paraId="45AC2A59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18. 财务一体化模块：与医院财务系统实现数据交换接口，获取到款信息并同步报销信息。</w:t>
      </w:r>
    </w:p>
    <w:p w14:paraId="39357F82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19. 移动科研模块：科研人员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APP、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绑定微信服务号后，可在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APP、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微信端接收审批通知推送。</w:t>
      </w:r>
    </w:p>
    <w:p w14:paraId="11F19807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20. 服务支持：提供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年免费维护，包括每年至少一次上门服务及远程、电话等支持服务。</w:t>
      </w:r>
    </w:p>
    <w:p w14:paraId="7F3FB463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21. 参数要求：采用JAVA技术框架，支持多终端访问，数据库和应用服务器支持特定操作系统，需提供3Q认证报告等。</w:t>
      </w:r>
    </w:p>
    <w:p w14:paraId="1F51B665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828B321"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临床教学管理系统</w:t>
      </w:r>
    </w:p>
    <w:p w14:paraId="7B435EE2">
      <w:pPr>
        <w:ind w:left="0" w:leftChars="0" w:firstLine="640" w:firstLineChars="200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WEB端（管理后台）</w:t>
      </w:r>
    </w:p>
    <w:p w14:paraId="55658866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 系统设置模块：包括医院基本信息设置、角色管理、菜单设置等，支持多种用户角色配置及操作权限管理，具备日志记录、账号锁定、自动批处理等功能。</w:t>
      </w:r>
    </w:p>
    <w:p w14:paraId="6C6F62CD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 首页模块：根据不同角色显示待办工作、审核工作及异常提醒等20多项待办事项。</w:t>
      </w:r>
    </w:p>
    <w:p w14:paraId="1BB8193F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 门户模块：包含教学信息门户、通知公告、微信服务通知等，支持信息发布、消息发送、台账上报、数据大屏展示等。</w:t>
      </w:r>
    </w:p>
    <w:p w14:paraId="7257CA1E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 人员管理模块：管理学员及教员档案，记录考勤、值班、教学活动等情况，支持档案导入导出及多种统计报表。</w:t>
      </w:r>
    </w:p>
    <w:p w14:paraId="02EF014B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 轮转管理模块：支持多标准轮转大纲，可进行轮转设置、入科学习管理、轮转计划安排等，支持过程数据上报及多种统计报表。</w:t>
      </w:r>
    </w:p>
    <w:p w14:paraId="6DF9A5E7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6. 学员招录模块：包含招录支持、多终端报名、招录活动管理等，支持报名表导出打印及防伪码设置。</w:t>
      </w:r>
    </w:p>
    <w:p w14:paraId="4DB5EC46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7. 住宿管理模块：管理学员宿舍迁入迁出、宿舍楼及宿舍信息，支持宿舍分配及数据统计。</w:t>
      </w:r>
    </w:p>
    <w:p w14:paraId="5AB6A966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8. 结业管理模块：支持学员发起毕结业申请，管理员可统计结业人员名单。</w:t>
      </w:r>
    </w:p>
    <w:p w14:paraId="7324B823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9. 考勤管理模块：进行排班计划、考勤参数设置、考勤打卡、请假销假等管理，支持多种考勤类型及统计报表。</w:t>
      </w:r>
    </w:p>
    <w:p w14:paraId="075B6A59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10. 教学活动管理模块：定义教学活动级别和类别，支持活动达标计酬、公示互动、督导、人员管理等，可生成二维码签到及活动档案。</w:t>
      </w:r>
    </w:p>
    <w:p w14:paraId="115539FE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11. 教学会议管理模块：支持教学会议的新增、修改等，可进行二维码签到签退及会议报告生成。</w:t>
      </w:r>
    </w:p>
    <w:p w14:paraId="280356F9">
      <w:pPr>
        <w:ind w:left="0" w:leftChars="0"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12. 教学计划管理模块：创建教学计划，管理教学课程，进行日历排课及排课统计，支持排课计划及课程表导出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具备带教老师教学活动工作量统计，教学绩效核定及评价。。</w:t>
      </w:r>
    </w:p>
    <w:p w14:paraId="0AD302DC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13. 年度成绩模块：配置合格线，记录学员季/年度成绩，生成成绩合格情况报表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教师教学绩效评价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6189C6FB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14. 测评管理模块：内置测评模型，支持学员对带教老师及科室、带教老师对学员的测评，生成测评统计及报告。</w:t>
      </w:r>
    </w:p>
    <w:p w14:paraId="72D311A7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15. 绩效评优模块：支持多种绩效津贴报表统计，可自定义津贴发放标准。</w:t>
      </w:r>
    </w:p>
    <w:p w14:paraId="0A6289A5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16. 文档中心模块：对文档进行增删改查管理，支持多种文档格式上传，区分草稿和发布状态。</w:t>
      </w:r>
    </w:p>
    <w:p w14:paraId="536E4EA6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17. 评优评先模块：支持按教学活动进行评优评先，统计优秀教学活动。</w:t>
      </w:r>
    </w:p>
    <w:p w14:paraId="152B9A9D">
      <w:pPr>
        <w:ind w:left="0" w:leftChars="0"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18. 具备教学资源库：内容包含理论课程，技能操作示范及手术演示等，且及时更新。</w:t>
      </w:r>
    </w:p>
    <w:p w14:paraId="31DBCC24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CDE6A16">
      <w:pPr>
        <w:ind w:left="0" w:leftChars="0" w:firstLine="640" w:firstLineChars="200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 xml:space="preserve"> APP端（手机端）</w:t>
      </w:r>
    </w:p>
    <w:p w14:paraId="2E87D1B7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 多终端支持模块：提供手机端支持，方便学教员在线操作。</w:t>
      </w:r>
    </w:p>
    <w:p w14:paraId="49AF38B2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 学生端模块：包含首页待办、消息通知、考勤日历、请销假、轮转计划等功能，支持学习模块、教学活动参与、导师互动等。</w:t>
      </w:r>
    </w:p>
    <w:p w14:paraId="100903B7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 带教教师端/科教干事端/基地秘书端模块：根据不同角色显示待办工作、消息通知，支持考勤管理、审批审核、轮转管理、教学活动组织等功能。</w:t>
      </w:r>
    </w:p>
    <w:p w14:paraId="1C412FE3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F9F79A3"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医学学术资源数据库</w:t>
      </w:r>
    </w:p>
    <w:p w14:paraId="178C65C7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 医学文献数据库</w:t>
      </w:r>
    </w:p>
    <w:p w14:paraId="76C1DCF5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总体要求：为全院职工提供医学文献服务，内容实用，来源正规，系统稳定，支持多形式查询，保证版权，提供相关许可证。</w:t>
      </w:r>
    </w:p>
    <w:p w14:paraId="7AFBBB51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内容要求：包含中文期刊全文数据库（不少于1000种期刊，800万篇论文等）、中华医学会期刊全文数据库（不少于100万篇全文等）、学位论文（70万篇以上）、会议论文（50万篇及以上）。</w:t>
      </w:r>
    </w:p>
    <w:p w14:paraId="70CC2B34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功能要求：提供中文期刊、学位论文等多种分类导航方式，且网页版导航在同一平台。</w:t>
      </w:r>
    </w:p>
    <w:p w14:paraId="1C18B564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其他要求：30天内完成部署，提供1年免费维护，每周数据更新，提供培训资料及不定期培训。</w:t>
      </w:r>
    </w:p>
    <w:p w14:paraId="4EE8F0B4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 外文期刊</w:t>
      </w:r>
    </w:p>
    <w:p w14:paraId="1205A18D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资源类型和数量：包含国外医药卫生电子期刊（&gt;40000种）、临床指南（&gt;2600篇）、医学专业资讯（&gt;20000篇）等。</w:t>
      </w:r>
    </w:p>
    <w:p w14:paraId="2515AAD6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资源收录时间：期刊1950年至今，其余文献类型2000年至今。</w:t>
      </w:r>
    </w:p>
    <w:p w14:paraId="7F60781B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学科覆盖范围：涵盖医药卫生全部子学科。</w:t>
      </w:r>
    </w:p>
    <w:p w14:paraId="72529D91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资源更新频率：期刊文献每日更新，其他文献每月更新。</w:t>
      </w:r>
    </w:p>
    <w:p w14:paraId="673019D3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其他功能：支持订阅推送、多种检索及结果处理功能，提供文献英汉对照翻译，保障全文获取，提供个性化服务及多终端使用，整合统一认证系统，提供机构管理员后台。</w:t>
      </w:r>
    </w:p>
    <w:p w14:paraId="2DF91B01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7FF9780"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医院智慧化应用项目平台</w:t>
      </w:r>
    </w:p>
    <w:p w14:paraId="5C222B9B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 工作站（3套）：CPU为i7-12700系列及以上，内存16G及以上，硬盘1T NVME SSD及以上，显卡NVIDIA 3070TI及以上，显示器为49英寸液晶显示屏（5120*1440分辨率,32:9）。</w:t>
      </w:r>
    </w:p>
    <w:p w14:paraId="5EF0DEFA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 LED显示屏(1套)：含图像处理器、钢结构及包边等，屏幕尺寸不小于6.4m*1.8m，采用表贴三合一灯，像素点间距≤1.53mm等。</w:t>
      </w:r>
    </w:p>
    <w:p w14:paraId="2EDFFF16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 操作台（1套）：五人位弓形操作台，尺寸950mm*6975mm，具备三节静音导轨等，桌腿可调整，采用多种优质材料制作。</w:t>
      </w:r>
    </w:p>
    <w:p w14:paraId="47F5B726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 BIM运维模型（全院区含一期，18万平方米）搭建、治理、可视化（1套）</w:t>
      </w:r>
    </w:p>
    <w:p w14:paraId="1223F1CD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BIM运维模型搭建：包括模型现场审核与修改、搭建及渲染、数据治理、轻量化、物联设备绑定、孪生体构建、大场景制作。</w:t>
      </w:r>
    </w:p>
    <w:p w14:paraId="2A8AACE7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BIM运维模型治理：包含参数模板管理、模型数据治理、数据看板、视图管理、模型管理、设备管理、空间管理、资产管理。</w:t>
      </w:r>
    </w:p>
    <w:p w14:paraId="082CD5CC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BIM运维模型可视化：支持视图切换、视角切换、模型漫游、查看设备等多项功能，可对模型进行多种操作及分析。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551932-7107-4D3D-8587-097867B50A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FC4E125-BCB4-4E4B-93CB-75F9FFAE7EB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FEDCADE-7DB1-446A-BA1E-E6BCB25EA616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8FDC10E-85B4-4A47-8A31-C5CBDBBBC0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F318D"/>
    <w:rsid w:val="083F318D"/>
    <w:rsid w:val="0BB102BE"/>
    <w:rsid w:val="197374CE"/>
    <w:rsid w:val="2AC109ED"/>
    <w:rsid w:val="2F1818AC"/>
    <w:rsid w:val="559635FA"/>
    <w:rsid w:val="758A2075"/>
    <w:rsid w:val="7BFC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2809</Words>
  <Characters>2998</Characters>
  <Lines>0</Lines>
  <Paragraphs>0</Paragraphs>
  <TotalTime>56</TotalTime>
  <ScaleCrop>false</ScaleCrop>
  <LinksUpToDate>false</LinksUpToDate>
  <CharactersWithSpaces>3050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2025-08-04T08:25:00Z</dcterms:created>
  <dc:creator>徐俊杰</dc:creator>
  <cp:lastModifiedBy>冯超越</cp:lastModifiedBy>
  <dcterms:modified xsi:type="dcterms:W3CDTF">2025-08-06T07:34:47Z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2EB86051AE09449C8F6C02C40AB048BC_13</vt:lpwstr>
  </property>
  <property fmtid="{D5CDD505-2E9C-101B-9397-08002B2CF9AE}" pid="4" name="KSOTemplateDocerSaveRecord">
    <vt:lpwstr>eyJoZGlkIjoiNjhkN2U3NTVmMDU3NWExMzI0ODgwOWE2NTcyZDljNDgiLCJ1c2VySWQiOiIxNTU0Mzg2NjAwIn0=</vt:lpwstr>
  </property>
</Properties>
</file>