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FFC26">
      <w:pPr>
        <w:pStyle w:val="2"/>
        <w:spacing w:before="33" w:line="219" w:lineRule="auto"/>
        <w:ind w:left="57"/>
      </w:pPr>
      <w:r>
        <w:rPr>
          <w:b/>
          <w:bCs/>
          <w:spacing w:val="-5"/>
        </w:rPr>
        <w:t>品名：多普勒血流探测仪</w:t>
      </w:r>
    </w:p>
    <w:p w14:paraId="35E8020D">
      <w:pPr>
        <w:spacing w:before="64" w:line="79" w:lineRule="exact"/>
        <w:ind w:left="1724"/>
        <w:rPr>
          <w:rFonts w:ascii="Calibri" w:hAnsi="Calibri" w:eastAsia="Calibri" w:cs="Calibri"/>
          <w:sz w:val="21"/>
          <w:szCs w:val="21"/>
        </w:rPr>
      </w:pPr>
      <w:r>
        <w:rPr>
          <w:rFonts w:ascii="Calibri" w:hAnsi="Calibri" w:eastAsia="Calibri" w:cs="Calibri"/>
          <w:position w:val="-1"/>
          <w:sz w:val="21"/>
          <w:szCs w:val="21"/>
        </w:rPr>
        <w:t>.</w:t>
      </w:r>
    </w:p>
    <w:p w14:paraId="2343BB13">
      <w:pPr>
        <w:pStyle w:val="2"/>
        <w:spacing w:before="92" w:line="221" w:lineRule="auto"/>
        <w:ind w:left="44"/>
        <w:outlineLvl w:val="0"/>
        <w:rPr>
          <w:sz w:val="28"/>
          <w:szCs w:val="28"/>
        </w:rPr>
      </w:pPr>
      <w:r>
        <w:rPr>
          <w:rFonts w:hint="eastAsia"/>
          <w:b/>
          <w:bCs/>
          <w:spacing w:val="-6"/>
          <w:sz w:val="28"/>
          <w:szCs w:val="28"/>
          <w:lang w:val="en-US" w:eastAsia="zh-CN"/>
        </w:rPr>
        <w:t>1</w:t>
      </w:r>
      <w:r>
        <w:rPr>
          <w:b/>
          <w:bCs/>
          <w:spacing w:val="-6"/>
          <w:sz w:val="28"/>
          <w:szCs w:val="28"/>
        </w:rPr>
        <w:t>、</w:t>
      </w:r>
      <w:r>
        <w:rPr>
          <w:spacing w:val="35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设备功能描述</w:t>
      </w:r>
    </w:p>
    <w:p w14:paraId="5FBB2B87">
      <w:pPr>
        <w:pStyle w:val="2"/>
        <w:spacing w:before="78" w:line="219" w:lineRule="auto"/>
        <w:ind w:left="775"/>
      </w:pPr>
      <w:r>
        <w:rPr>
          <w:rFonts w:hint="eastAsia"/>
          <w:spacing w:val="-4"/>
          <w:lang w:val="en-US" w:eastAsia="zh-CN"/>
        </w:rPr>
        <w:t>1.</w:t>
      </w:r>
      <w:r>
        <w:rPr>
          <w:spacing w:val="-4"/>
        </w:rPr>
        <w:t>1. LCD</w:t>
      </w:r>
      <w:r>
        <w:rPr>
          <w:spacing w:val="-33"/>
        </w:rPr>
        <w:t xml:space="preserve"> </w:t>
      </w:r>
      <w:r>
        <w:rPr>
          <w:spacing w:val="-4"/>
        </w:rPr>
        <w:t>大屏幕实时显示波形</w:t>
      </w:r>
      <w:r>
        <w:rPr>
          <w:rFonts w:hint="eastAsia"/>
          <w:spacing w:val="-4"/>
          <w:lang w:eastAsia="zh-CN"/>
        </w:rPr>
        <w:t>、</w:t>
      </w:r>
      <w:r>
        <w:rPr>
          <w:spacing w:val="-44"/>
        </w:rPr>
        <w:t xml:space="preserve"> </w:t>
      </w:r>
      <w:r>
        <w:rPr>
          <w:rFonts w:hint="eastAsia"/>
          <w:spacing w:val="-39"/>
          <w:lang w:val="en-US" w:eastAsia="zh-CN"/>
        </w:rPr>
        <w:t>≥</w:t>
      </w:r>
      <w:r>
        <w:rPr>
          <w:spacing w:val="-4"/>
        </w:rPr>
        <w:t>7</w:t>
      </w:r>
      <w:r>
        <w:rPr>
          <w:spacing w:val="-47"/>
        </w:rPr>
        <w:t xml:space="preserve"> </w:t>
      </w:r>
      <w:r>
        <w:rPr>
          <w:spacing w:val="-4"/>
        </w:rPr>
        <w:t>项参数</w:t>
      </w:r>
    </w:p>
    <w:p w14:paraId="2896182D">
      <w:pPr>
        <w:pStyle w:val="2"/>
        <w:spacing w:before="157" w:line="219" w:lineRule="auto"/>
        <w:ind w:left="760"/>
      </w:pPr>
      <w:r>
        <w:rPr>
          <w:rFonts w:hint="eastAsia"/>
          <w:spacing w:val="-4"/>
          <w:lang w:val="en-US" w:eastAsia="zh-CN"/>
        </w:rPr>
        <w:t>1.</w:t>
      </w:r>
      <w:r>
        <w:rPr>
          <w:spacing w:val="-2"/>
        </w:rPr>
        <w:t>2. 主机内置存储器，可储存</w:t>
      </w:r>
      <w:r>
        <w:rPr>
          <w:spacing w:val="-39"/>
        </w:rPr>
        <w:t xml:space="preserve"> </w:t>
      </w:r>
      <w:r>
        <w:rPr>
          <w:rFonts w:hint="eastAsia"/>
          <w:spacing w:val="-39"/>
          <w:lang w:val="en-US" w:eastAsia="zh-CN"/>
        </w:rPr>
        <w:t>≥</w:t>
      </w:r>
      <w:r>
        <w:rPr>
          <w:spacing w:val="-2"/>
        </w:rPr>
        <w:t>30</w:t>
      </w:r>
      <w:r>
        <w:rPr>
          <w:spacing w:val="-48"/>
        </w:rPr>
        <w:t xml:space="preserve"> </w:t>
      </w:r>
      <w:r>
        <w:rPr>
          <w:spacing w:val="-2"/>
        </w:rPr>
        <w:t>组波形及数据</w:t>
      </w:r>
    </w:p>
    <w:p w14:paraId="28ED202F">
      <w:pPr>
        <w:pStyle w:val="2"/>
        <w:spacing w:before="154" w:line="220" w:lineRule="auto"/>
        <w:ind w:left="762"/>
      </w:pPr>
      <w:r>
        <w:rPr>
          <w:rFonts w:hint="eastAsia"/>
          <w:spacing w:val="-4"/>
          <w:lang w:val="en-US" w:eastAsia="zh-CN"/>
        </w:rPr>
        <w:t>1.</w:t>
      </w:r>
      <w:r>
        <w:rPr>
          <w:spacing w:val="-1"/>
        </w:rPr>
        <w:t>3. 探头前端带有冻结键，便于操作读取测量中的波形及数据</w:t>
      </w:r>
    </w:p>
    <w:p w14:paraId="151DE26B">
      <w:pPr>
        <w:pStyle w:val="2"/>
        <w:spacing w:before="154" w:line="220" w:lineRule="auto"/>
        <w:ind w:left="757"/>
      </w:pPr>
      <w:r>
        <w:rPr>
          <w:rFonts w:hint="eastAsia"/>
          <w:spacing w:val="-4"/>
          <w:lang w:val="en-US" w:eastAsia="zh-CN"/>
        </w:rPr>
        <w:t>1.</w:t>
      </w:r>
      <w:r>
        <w:rPr>
          <w:spacing w:val="-3"/>
        </w:rPr>
        <w:t>4. 双向血流：同时反映双方向血流状况。</w:t>
      </w:r>
    </w:p>
    <w:p w14:paraId="7DD8AD36">
      <w:pPr>
        <w:pStyle w:val="2"/>
        <w:spacing w:before="156" w:line="219" w:lineRule="auto"/>
        <w:ind w:left="762"/>
      </w:pPr>
      <w:r>
        <w:rPr>
          <w:rFonts w:hint="eastAsia"/>
          <w:spacing w:val="-4"/>
          <w:lang w:val="en-US" w:eastAsia="zh-CN"/>
        </w:rPr>
        <w:t>1.</w:t>
      </w:r>
      <w:r>
        <w:rPr>
          <w:spacing w:val="-2"/>
        </w:rPr>
        <w:t>5. 能够分别对动脉、静脉的血管状况进行检</w:t>
      </w:r>
      <w:r>
        <w:rPr>
          <w:spacing w:val="-3"/>
        </w:rPr>
        <w:t>查。</w:t>
      </w:r>
    </w:p>
    <w:p w14:paraId="7A4115DA">
      <w:pPr>
        <w:pStyle w:val="2"/>
        <w:spacing w:before="91" w:line="220" w:lineRule="auto"/>
        <w:ind w:left="41"/>
        <w:rPr>
          <w:sz w:val="28"/>
          <w:szCs w:val="28"/>
        </w:rPr>
      </w:pPr>
      <w:r>
        <w:rPr>
          <w:rFonts w:hint="eastAsia"/>
          <w:spacing w:val="-6"/>
          <w:lang w:val="en-US" w:eastAsia="zh-CN"/>
        </w:rPr>
        <w:t>2</w:t>
      </w:r>
      <w:r>
        <w:rPr>
          <w:spacing w:val="-6"/>
        </w:rPr>
        <w:t>、</w:t>
      </w:r>
      <w:r>
        <w:rPr>
          <w:b/>
          <w:bCs/>
          <w:spacing w:val="-6"/>
          <w:sz w:val="28"/>
          <w:szCs w:val="28"/>
        </w:rPr>
        <w:t>临床应用参数说明：</w:t>
      </w:r>
    </w:p>
    <w:p w14:paraId="4A6D6FF2">
      <w:pPr>
        <w:pStyle w:val="2"/>
        <w:spacing w:before="78" w:line="279" w:lineRule="auto"/>
        <w:ind w:left="750" w:right="5385" w:firstLine="8"/>
      </w:pPr>
      <w:r>
        <w:rPr>
          <w:spacing w:val="-2"/>
        </w:rPr>
        <w:t>S：收缩期血流速率（cm/s）</w:t>
      </w:r>
      <w:r>
        <w:rPr>
          <w:spacing w:val="1"/>
        </w:rPr>
        <w:t xml:space="preserve">  </w:t>
      </w:r>
      <w:r>
        <w:rPr>
          <w:spacing w:val="-2"/>
        </w:rPr>
        <w:t>MN：平均多普勒变速（cm/s）</w:t>
      </w:r>
    </w:p>
    <w:p w14:paraId="2C741D83">
      <w:pPr>
        <w:pStyle w:val="2"/>
        <w:spacing w:before="154" w:line="220" w:lineRule="auto"/>
        <w:ind w:left="753"/>
      </w:pPr>
      <w:r>
        <w:rPr>
          <w:spacing w:val="-1"/>
        </w:rPr>
        <w:t>D：舒张期血流速率（cm/s）</w:t>
      </w:r>
    </w:p>
    <w:p w14:paraId="28D319D1">
      <w:pPr>
        <w:pStyle w:val="2"/>
        <w:spacing w:before="153" w:line="220" w:lineRule="auto"/>
        <w:ind w:left="756"/>
      </w:pPr>
      <w:r>
        <w:t>RP：阻抗系数   RP</w:t>
      </w:r>
      <w:r>
        <w:rPr>
          <w:spacing w:val="-11"/>
        </w:rPr>
        <w:t>＝（</w:t>
      </w:r>
      <w:r>
        <w:t>S-D）/S   RP＝1（如果波形低于基线）</w:t>
      </w:r>
    </w:p>
    <w:p w14:paraId="4A9D1596">
      <w:pPr>
        <w:pStyle w:val="2"/>
        <w:spacing w:before="156" w:line="220" w:lineRule="auto"/>
        <w:ind w:left="754"/>
      </w:pPr>
      <w:r>
        <w:t>PI：脉动指数   PI＝（波峰至波峰）MN  PI</w:t>
      </w:r>
      <w:r>
        <w:rPr>
          <w:spacing w:val="-1"/>
        </w:rPr>
        <w:t>≤ 99.99</w:t>
      </w:r>
    </w:p>
    <w:p w14:paraId="120B51BA">
      <w:pPr>
        <w:pStyle w:val="2"/>
        <w:spacing w:before="153" w:line="225" w:lineRule="auto"/>
        <w:ind w:left="759"/>
      </w:pPr>
      <w:r>
        <w:rPr>
          <w:spacing w:val="-3"/>
        </w:rPr>
        <w:t>SD：S/D</w:t>
      </w:r>
      <w:r>
        <w:rPr>
          <w:spacing w:val="-25"/>
        </w:rPr>
        <w:t xml:space="preserve"> </w:t>
      </w:r>
      <w:r>
        <w:rPr>
          <w:spacing w:val="-3"/>
        </w:rPr>
        <w:t>比，SD＝S/D</w:t>
      </w:r>
    </w:p>
    <w:p w14:paraId="3940F4AF">
      <w:pPr>
        <w:pStyle w:val="2"/>
        <w:spacing w:before="147" w:line="220" w:lineRule="auto"/>
        <w:ind w:left="752"/>
        <w:sectPr>
          <w:headerReference r:id="rId5" w:type="default"/>
          <w:pgSz w:w="11907" w:h="16839"/>
          <w:pgMar w:top="1106" w:right="1255" w:bottom="0" w:left="1411" w:header="1092" w:footer="0" w:gutter="0"/>
          <w:cols w:space="720" w:num="1"/>
        </w:sectPr>
      </w:pPr>
      <w:r>
        <w:rPr>
          <w:spacing w:val="-3"/>
        </w:rPr>
        <w:t>HR：心率</w:t>
      </w:r>
    </w:p>
    <w:p w14:paraId="778FC7E0">
      <w:pPr>
        <w:pStyle w:val="2"/>
        <w:spacing w:before="171" w:line="220" w:lineRule="auto"/>
        <w:rPr>
          <w:sz w:val="28"/>
          <w:szCs w:val="28"/>
        </w:rPr>
      </w:pPr>
      <w:r>
        <w:rPr>
          <w:rFonts w:hint="eastAsia"/>
          <w:b/>
          <w:bCs/>
          <w:spacing w:val="-4"/>
          <w:sz w:val="28"/>
          <w:szCs w:val="28"/>
          <w:lang w:val="en-US" w:eastAsia="zh-CN"/>
        </w:rPr>
        <w:t>3、</w:t>
      </w:r>
      <w:r>
        <w:rPr>
          <w:b/>
          <w:bCs/>
          <w:spacing w:val="-4"/>
          <w:sz w:val="28"/>
          <w:szCs w:val="28"/>
        </w:rPr>
        <w:t>技术参数</w:t>
      </w:r>
    </w:p>
    <w:p w14:paraId="0CFC8DB6">
      <w:pPr>
        <w:spacing w:line="246" w:lineRule="auto"/>
        <w:rPr>
          <w:rFonts w:ascii="Arial"/>
          <w:sz w:val="21"/>
        </w:rPr>
      </w:pPr>
    </w:p>
    <w:p w14:paraId="6983C4A8">
      <w:pPr>
        <w:pStyle w:val="2"/>
        <w:spacing w:before="69" w:line="235" w:lineRule="auto"/>
        <w:ind w:left="61"/>
        <w:rPr>
          <w:sz w:val="21"/>
          <w:szCs w:val="21"/>
        </w:rPr>
      </w:pPr>
      <w:r>
        <w:rPr>
          <w:rFonts w:hint="eastAsia"/>
          <w:b/>
          <w:bCs/>
          <w:spacing w:val="4"/>
          <w:sz w:val="21"/>
          <w:szCs w:val="21"/>
          <w:lang w:val="en-US" w:eastAsia="zh-CN"/>
        </w:rPr>
        <w:t xml:space="preserve">3.1 </w:t>
      </w:r>
      <w:r>
        <w:rPr>
          <w:b/>
          <w:bCs/>
          <w:spacing w:val="4"/>
          <w:sz w:val="21"/>
          <w:szCs w:val="21"/>
        </w:rPr>
        <w:t>电池</w:t>
      </w:r>
      <w:r>
        <w:rPr>
          <w:spacing w:val="4"/>
          <w:sz w:val="21"/>
          <w:szCs w:val="21"/>
        </w:rPr>
        <w:t>：</w:t>
      </w:r>
      <w:r>
        <w:rPr>
          <w:spacing w:val="1"/>
          <w:sz w:val="21"/>
          <w:szCs w:val="21"/>
        </w:rPr>
        <w:t xml:space="preserve">      </w:t>
      </w:r>
      <w:r>
        <w:rPr>
          <w:rFonts w:ascii="Calibri" w:hAnsi="Calibri" w:eastAsia="Calibri" w:cs="Calibri"/>
          <w:b/>
          <w:bCs/>
          <w:sz w:val="21"/>
          <w:szCs w:val="21"/>
        </w:rPr>
        <w:t>DC</w:t>
      </w:r>
      <w:r>
        <w:rPr>
          <w:spacing w:val="4"/>
          <w:sz w:val="21"/>
          <w:szCs w:val="21"/>
        </w:rPr>
        <w:t>（直流）</w:t>
      </w:r>
      <w:r>
        <w:rPr>
          <w:rFonts w:ascii="Calibri" w:hAnsi="Calibri" w:eastAsia="Calibri" w:cs="Calibri"/>
          <w:b/>
          <w:bCs/>
          <w:spacing w:val="4"/>
          <w:sz w:val="21"/>
          <w:szCs w:val="21"/>
        </w:rPr>
        <w:t xml:space="preserve">9V </w:t>
      </w:r>
      <w:r>
        <w:rPr>
          <w:spacing w:val="4"/>
          <w:sz w:val="21"/>
          <w:szCs w:val="21"/>
        </w:rPr>
        <w:t>碱性电池</w:t>
      </w:r>
    </w:p>
    <w:p w14:paraId="0606179D">
      <w:pPr>
        <w:pStyle w:val="2"/>
        <w:spacing w:before="52" w:line="234" w:lineRule="auto"/>
        <w:ind w:left="61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3.2 </w:t>
      </w:r>
      <w:r>
        <w:rPr>
          <w:b/>
          <w:bCs/>
          <w:sz w:val="21"/>
          <w:szCs w:val="21"/>
        </w:rPr>
        <w:t>电池寿命：</w:t>
      </w:r>
      <w:r>
        <w:rPr>
          <w:sz w:val="21"/>
          <w:szCs w:val="21"/>
        </w:rPr>
        <w:t xml:space="preserve"> 连续探测时长≥</w:t>
      </w:r>
      <w:r>
        <w:rPr>
          <w:rFonts w:ascii="Calibri" w:hAnsi="Calibri" w:eastAsia="Calibri" w:cs="Calibri"/>
          <w:b/>
          <w:bCs/>
          <w:sz w:val="21"/>
          <w:szCs w:val="21"/>
        </w:rPr>
        <w:t>2.5</w:t>
      </w:r>
      <w:r>
        <w:rPr>
          <w:rFonts w:ascii="Calibri" w:hAnsi="Calibri" w:eastAsia="Calibri" w:cs="Calibri"/>
          <w:b/>
          <w:bCs/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小时</w:t>
      </w:r>
    </w:p>
    <w:p w14:paraId="6A6DB188">
      <w:pPr>
        <w:pStyle w:val="2"/>
        <w:spacing w:before="113" w:line="234" w:lineRule="auto"/>
        <w:ind w:left="71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3.3 </w:t>
      </w:r>
      <w:r>
        <w:rPr>
          <w:b/>
          <w:bCs/>
          <w:spacing w:val="-2"/>
          <w:sz w:val="21"/>
          <w:szCs w:val="21"/>
        </w:rPr>
        <w:t>自动切断：</w:t>
      </w:r>
      <w:r>
        <w:rPr>
          <w:spacing w:val="-2"/>
          <w:sz w:val="21"/>
          <w:szCs w:val="21"/>
        </w:rPr>
        <w:t xml:space="preserve">  无信号：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2 </w:t>
      </w:r>
      <w:r>
        <w:rPr>
          <w:spacing w:val="-2"/>
          <w:sz w:val="21"/>
          <w:szCs w:val="21"/>
        </w:rPr>
        <w:t>分钟  冻结：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分钟  其它：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15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分钟</w:t>
      </w:r>
    </w:p>
    <w:p w14:paraId="03DB7E7B">
      <w:pPr>
        <w:pStyle w:val="2"/>
        <w:spacing w:before="115" w:line="234" w:lineRule="auto"/>
        <w:ind w:left="37"/>
        <w:rPr>
          <w:rFonts w:ascii="Calibri" w:hAnsi="Calibri" w:eastAsia="Calibri" w:cs="Calibri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3.4 </w:t>
      </w:r>
      <w:r>
        <w:rPr>
          <w:b/>
          <w:bCs/>
          <w:spacing w:val="-2"/>
          <w:sz w:val="21"/>
          <w:szCs w:val="21"/>
        </w:rPr>
        <w:t>频率范围：</w:t>
      </w:r>
      <w:r>
        <w:rPr>
          <w:spacing w:val="-2"/>
          <w:sz w:val="21"/>
          <w:szCs w:val="21"/>
        </w:rPr>
        <w:t xml:space="preserve">   </w:t>
      </w:r>
      <w:r>
        <w:rPr>
          <w:rFonts w:ascii="Calibri" w:hAnsi="Calibri" w:eastAsia="Calibri" w:cs="Calibri"/>
          <w:spacing w:val="-2"/>
          <w:sz w:val="21"/>
          <w:szCs w:val="21"/>
        </w:rPr>
        <w:t>80/200Hz</w:t>
      </w:r>
      <w:r>
        <w:rPr>
          <w:rFonts w:ascii="Calibri" w:hAnsi="Calibri" w:eastAsia="Calibri" w:cs="Calibri"/>
          <w:spacing w:val="6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2"/>
          <w:sz w:val="21"/>
          <w:szCs w:val="21"/>
        </w:rPr>
        <w:t>-</w:t>
      </w:r>
      <w:r>
        <w:rPr>
          <w:rFonts w:ascii="Calibri" w:hAnsi="Calibri" w:eastAsia="Calibri" w:cs="Calibri"/>
          <w:spacing w:val="9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2"/>
          <w:sz w:val="21"/>
          <w:szCs w:val="21"/>
        </w:rPr>
        <w:t>5</w:t>
      </w:r>
      <w:r>
        <w:rPr>
          <w:rFonts w:ascii="Calibri" w:hAnsi="Calibri" w:eastAsia="Calibri" w:cs="Calibri"/>
          <w:spacing w:val="-3"/>
          <w:sz w:val="21"/>
          <w:szCs w:val="21"/>
        </w:rPr>
        <w:t>kHz</w:t>
      </w:r>
    </w:p>
    <w:p w14:paraId="58EF8536">
      <w:pPr>
        <w:pStyle w:val="2"/>
        <w:spacing w:before="112" w:line="221" w:lineRule="auto"/>
        <w:ind w:left="36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3.5 </w:t>
      </w:r>
      <w:r>
        <w:rPr>
          <w:b/>
          <w:bCs/>
          <w:spacing w:val="-1"/>
          <w:sz w:val="21"/>
          <w:szCs w:val="21"/>
        </w:rPr>
        <w:t>模式设置：</w:t>
      </w:r>
      <w:r>
        <w:rPr>
          <w:spacing w:val="-1"/>
          <w:sz w:val="21"/>
          <w:szCs w:val="21"/>
        </w:rPr>
        <w:t xml:space="preserve">  记忆、波形、方向、时间刻度、其它</w:t>
      </w:r>
    </w:p>
    <w:p w14:paraId="2EDB0395">
      <w:pPr>
        <w:pStyle w:val="2"/>
        <w:spacing w:before="128" w:line="241" w:lineRule="auto"/>
        <w:ind w:left="37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3.6 </w:t>
      </w:r>
      <w:r>
        <w:rPr>
          <w:b/>
          <w:bCs/>
          <w:spacing w:val="-2"/>
          <w:sz w:val="21"/>
          <w:szCs w:val="21"/>
        </w:rPr>
        <w:t>波形记忆：</w:t>
      </w:r>
      <w:r>
        <w:rPr>
          <w:spacing w:val="-2"/>
          <w:sz w:val="21"/>
          <w:szCs w:val="21"/>
        </w:rPr>
        <w:t xml:space="preserve">  </w:t>
      </w:r>
      <w:r>
        <w:rPr>
          <w:sz w:val="21"/>
          <w:szCs w:val="21"/>
        </w:rPr>
        <w:t>≥</w:t>
      </w:r>
      <w:r>
        <w:rPr>
          <w:rFonts w:ascii="Calibri" w:hAnsi="Calibri" w:eastAsia="Calibri" w:cs="Calibri"/>
          <w:spacing w:val="-2"/>
          <w:sz w:val="21"/>
          <w:szCs w:val="21"/>
        </w:rPr>
        <w:t>30</w:t>
      </w:r>
      <w:r>
        <w:rPr>
          <w:rFonts w:ascii="Calibri" w:hAnsi="Calibri" w:eastAsia="Calibri" w:cs="Calibri"/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条内存</w:t>
      </w:r>
    </w:p>
    <w:p w14:paraId="04DB273B">
      <w:pPr>
        <w:pStyle w:val="2"/>
        <w:spacing w:before="107" w:line="241" w:lineRule="auto"/>
        <w:ind w:left="38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3.7 </w:t>
      </w:r>
      <w:r>
        <w:rPr>
          <w:b/>
          <w:bCs/>
          <w:spacing w:val="-1"/>
          <w:sz w:val="21"/>
          <w:szCs w:val="21"/>
        </w:rPr>
        <w:t>液晶显示：</w:t>
      </w:r>
      <w:r>
        <w:rPr>
          <w:spacing w:val="-1"/>
          <w:sz w:val="21"/>
          <w:szCs w:val="21"/>
        </w:rPr>
        <w:t xml:space="preserve"> 分辨率≥</w:t>
      </w:r>
      <w:r>
        <w:rPr>
          <w:rFonts w:ascii="Calibri" w:hAnsi="Calibri" w:eastAsia="Calibri" w:cs="Calibri"/>
          <w:spacing w:val="-1"/>
          <w:sz w:val="21"/>
          <w:szCs w:val="21"/>
        </w:rPr>
        <w:t>128</w:t>
      </w:r>
      <w:r>
        <w:rPr>
          <w:spacing w:val="-1"/>
          <w:sz w:val="21"/>
          <w:szCs w:val="21"/>
        </w:rPr>
        <w:t>×64</w:t>
      </w:r>
    </w:p>
    <w:p w14:paraId="795E4657">
      <w:pPr>
        <w:pStyle w:val="2"/>
        <w:spacing w:before="106" w:line="220" w:lineRule="auto"/>
        <w:ind w:left="2136"/>
        <w:rPr>
          <w:rFonts w:ascii="Calibri" w:hAnsi="Calibri" w:eastAsia="Calibri" w:cs="Calibri"/>
          <w:sz w:val="21"/>
          <w:szCs w:val="21"/>
        </w:rPr>
      </w:pPr>
      <w:r>
        <w:rPr>
          <w:sz w:val="21"/>
          <w:szCs w:val="21"/>
        </w:rPr>
        <w:t>双向运动波形</w:t>
      </w:r>
      <w:r>
        <w:rPr>
          <w:rFonts w:ascii="Calibri" w:hAnsi="Calibri" w:eastAsia="Calibri" w:cs="Calibri"/>
          <w:b/>
          <w:bCs/>
          <w:sz w:val="21"/>
          <w:szCs w:val="21"/>
        </w:rPr>
        <w:t>(</w:t>
      </w:r>
      <w:r>
        <w:rPr>
          <w:sz w:val="21"/>
          <w:szCs w:val="21"/>
        </w:rPr>
        <w:t>正常和缓慢模式</w:t>
      </w:r>
      <w:r>
        <w:rPr>
          <w:rFonts w:ascii="Calibri" w:hAnsi="Calibri" w:eastAsia="Calibri" w:cs="Calibri"/>
          <w:b/>
          <w:bCs/>
          <w:sz w:val="21"/>
          <w:szCs w:val="21"/>
        </w:rPr>
        <w:t>)</w:t>
      </w:r>
    </w:p>
    <w:p w14:paraId="47A649CD">
      <w:pPr>
        <w:pStyle w:val="2"/>
        <w:spacing w:before="128" w:line="221" w:lineRule="auto"/>
        <w:ind w:left="2138"/>
        <w:rPr>
          <w:sz w:val="21"/>
          <w:szCs w:val="21"/>
        </w:rPr>
      </w:pPr>
      <w:r>
        <w:rPr>
          <w:spacing w:val="14"/>
          <w:sz w:val="21"/>
          <w:szCs w:val="21"/>
        </w:rPr>
        <w:t>数据显示</w:t>
      </w:r>
      <w:r>
        <w:rPr>
          <w:spacing w:val="-50"/>
          <w:w w:val="90"/>
          <w:sz w:val="21"/>
          <w:szCs w:val="21"/>
        </w:rPr>
        <w:t>：（</w:t>
      </w:r>
      <w:r>
        <w:rPr>
          <w:rFonts w:ascii="Calibri" w:hAnsi="Calibri" w:eastAsia="Calibri" w:cs="Calibri"/>
          <w:b/>
          <w:bCs/>
          <w:spacing w:val="14"/>
          <w:sz w:val="21"/>
          <w:szCs w:val="21"/>
        </w:rPr>
        <w:t>S</w:t>
      </w:r>
      <w:r>
        <w:rPr>
          <w:rFonts w:ascii="Calibri" w:hAnsi="Calibri" w:eastAsia="Calibri" w:cs="Calibri"/>
          <w:b/>
          <w:bCs/>
          <w:spacing w:val="-23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，</w:t>
      </w:r>
      <w:r>
        <w:rPr>
          <w:rFonts w:ascii="Calibri" w:hAnsi="Calibri" w:eastAsia="Calibri" w:cs="Calibri"/>
          <w:b/>
          <w:bCs/>
          <w:spacing w:val="14"/>
          <w:sz w:val="21"/>
          <w:szCs w:val="21"/>
        </w:rPr>
        <w:t>D</w:t>
      </w:r>
      <w:r>
        <w:rPr>
          <w:rFonts w:ascii="Calibri" w:hAnsi="Calibri" w:eastAsia="Calibri" w:cs="Calibri"/>
          <w:b/>
          <w:bCs/>
          <w:spacing w:val="-25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，</w:t>
      </w:r>
      <w:r>
        <w:rPr>
          <w:rFonts w:ascii="Calibri" w:hAnsi="Calibri" w:eastAsia="Calibri" w:cs="Calibri"/>
          <w:b/>
          <w:bCs/>
          <w:sz w:val="21"/>
          <w:szCs w:val="21"/>
        </w:rPr>
        <w:t>MN</w:t>
      </w:r>
      <w:r>
        <w:rPr>
          <w:rFonts w:ascii="Calibri" w:hAnsi="Calibri" w:eastAsia="Calibri" w:cs="Calibri"/>
          <w:b/>
          <w:bCs/>
          <w:spacing w:val="-24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，</w:t>
      </w:r>
      <w:r>
        <w:rPr>
          <w:rFonts w:ascii="Calibri" w:hAnsi="Calibri" w:eastAsia="Calibri" w:cs="Calibri"/>
          <w:b/>
          <w:bCs/>
          <w:sz w:val="21"/>
          <w:szCs w:val="21"/>
        </w:rPr>
        <w:t>RP</w:t>
      </w:r>
      <w:r>
        <w:rPr>
          <w:rFonts w:ascii="Calibri" w:hAnsi="Calibri" w:eastAsia="Calibri" w:cs="Calibri"/>
          <w:b/>
          <w:bCs/>
          <w:spacing w:val="-21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，</w:t>
      </w:r>
      <w:r>
        <w:rPr>
          <w:rFonts w:ascii="Calibri" w:hAnsi="Calibri" w:eastAsia="Calibri" w:cs="Calibri"/>
          <w:b/>
          <w:bCs/>
          <w:sz w:val="21"/>
          <w:szCs w:val="21"/>
        </w:rPr>
        <w:t>PI</w:t>
      </w:r>
      <w:r>
        <w:rPr>
          <w:rFonts w:ascii="Calibri" w:hAnsi="Calibri" w:eastAsia="Calibri" w:cs="Calibri"/>
          <w:b/>
          <w:bCs/>
          <w:spacing w:val="-23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，</w:t>
      </w:r>
      <w:r>
        <w:rPr>
          <w:rFonts w:ascii="Calibri" w:hAnsi="Calibri" w:eastAsia="Calibri" w:cs="Calibri"/>
          <w:b/>
          <w:bCs/>
          <w:sz w:val="21"/>
          <w:szCs w:val="21"/>
        </w:rPr>
        <w:t>SD</w:t>
      </w:r>
      <w:r>
        <w:rPr>
          <w:rFonts w:ascii="Calibri" w:hAnsi="Calibri" w:eastAsia="Calibri" w:cs="Calibri"/>
          <w:b/>
          <w:bCs/>
          <w:spacing w:val="-23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，</w:t>
      </w:r>
      <w:r>
        <w:rPr>
          <w:rFonts w:ascii="Calibri" w:hAnsi="Calibri" w:eastAsia="Calibri" w:cs="Calibri"/>
          <w:b/>
          <w:bCs/>
          <w:sz w:val="21"/>
          <w:szCs w:val="21"/>
        </w:rPr>
        <w:t>HR</w:t>
      </w:r>
      <w:r>
        <w:rPr>
          <w:spacing w:val="14"/>
          <w:sz w:val="21"/>
          <w:szCs w:val="21"/>
        </w:rPr>
        <w:t>）</w:t>
      </w:r>
    </w:p>
    <w:p w14:paraId="1077C694">
      <w:pPr>
        <w:pStyle w:val="2"/>
        <w:spacing w:before="203" w:line="228" w:lineRule="auto"/>
        <w:ind w:left="2137"/>
        <w:rPr>
          <w:sz w:val="19"/>
          <w:szCs w:val="19"/>
        </w:rPr>
      </w:pPr>
      <w:r>
        <w:rPr>
          <w:spacing w:val="8"/>
          <w:sz w:val="19"/>
          <w:szCs w:val="19"/>
        </w:rPr>
        <w:t>S：收缩期血流速率（</w:t>
      </w:r>
      <w:r>
        <w:rPr>
          <w:sz w:val="19"/>
          <w:szCs w:val="19"/>
        </w:rPr>
        <w:t>cm</w:t>
      </w:r>
      <w:r>
        <w:rPr>
          <w:spacing w:val="8"/>
          <w:sz w:val="19"/>
          <w:szCs w:val="19"/>
        </w:rPr>
        <w:t>/s）</w:t>
      </w:r>
    </w:p>
    <w:p w14:paraId="7793DC3F">
      <w:pPr>
        <w:pStyle w:val="2"/>
        <w:spacing w:before="206" w:line="228" w:lineRule="auto"/>
        <w:ind w:left="2132"/>
        <w:rPr>
          <w:sz w:val="19"/>
          <w:szCs w:val="19"/>
        </w:rPr>
      </w:pPr>
      <w:r>
        <w:rPr>
          <w:spacing w:val="8"/>
          <w:sz w:val="19"/>
          <w:szCs w:val="19"/>
        </w:rPr>
        <w:t>D：舒张期血流速率（</w:t>
      </w:r>
      <w:r>
        <w:rPr>
          <w:sz w:val="19"/>
          <w:szCs w:val="19"/>
        </w:rPr>
        <w:t>cm</w:t>
      </w:r>
      <w:r>
        <w:rPr>
          <w:spacing w:val="8"/>
          <w:sz w:val="19"/>
          <w:szCs w:val="19"/>
        </w:rPr>
        <w:t>/s）</w:t>
      </w:r>
    </w:p>
    <w:p w14:paraId="01FEBBA6">
      <w:pPr>
        <w:pStyle w:val="2"/>
        <w:spacing w:before="203" w:line="228" w:lineRule="auto"/>
        <w:ind w:left="2130"/>
        <w:rPr>
          <w:sz w:val="19"/>
          <w:szCs w:val="19"/>
        </w:rPr>
      </w:pPr>
      <w:r>
        <w:rPr>
          <w:sz w:val="19"/>
          <w:szCs w:val="19"/>
        </w:rPr>
        <w:t>MN</w:t>
      </w:r>
      <w:r>
        <w:rPr>
          <w:spacing w:val="9"/>
          <w:sz w:val="19"/>
          <w:szCs w:val="19"/>
        </w:rPr>
        <w:t>：平均多普勒变速（</w:t>
      </w:r>
      <w:r>
        <w:rPr>
          <w:sz w:val="19"/>
          <w:szCs w:val="19"/>
        </w:rPr>
        <w:t>cm</w:t>
      </w:r>
      <w:r>
        <w:rPr>
          <w:spacing w:val="9"/>
          <w:sz w:val="19"/>
          <w:szCs w:val="19"/>
        </w:rPr>
        <w:t>/s）</w:t>
      </w:r>
    </w:p>
    <w:p w14:paraId="176F8FDC">
      <w:pPr>
        <w:pStyle w:val="2"/>
        <w:spacing w:before="207" w:line="328" w:lineRule="auto"/>
        <w:ind w:left="2133" w:right="4310" w:firstLine="1"/>
        <w:rPr>
          <w:sz w:val="19"/>
          <w:szCs w:val="19"/>
        </w:rPr>
      </w:pPr>
      <w:r>
        <w:rPr>
          <w:sz w:val="19"/>
          <w:szCs w:val="19"/>
        </w:rPr>
        <w:t>RP</w:t>
      </w:r>
      <w:r>
        <w:rPr>
          <w:spacing w:val="10"/>
          <w:sz w:val="19"/>
          <w:szCs w:val="19"/>
        </w:rPr>
        <w:t xml:space="preserve">：阻抗系数   </w:t>
      </w:r>
      <w:r>
        <w:rPr>
          <w:sz w:val="19"/>
          <w:szCs w:val="19"/>
        </w:rPr>
        <w:t>RP</w:t>
      </w:r>
      <w:r>
        <w:rPr>
          <w:spacing w:val="-4"/>
          <w:sz w:val="19"/>
          <w:szCs w:val="19"/>
        </w:rPr>
        <w:t>＝（</w:t>
      </w:r>
      <w:r>
        <w:rPr>
          <w:spacing w:val="10"/>
          <w:sz w:val="19"/>
          <w:szCs w:val="19"/>
        </w:rPr>
        <w:t>S-D）/S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PI</w:t>
      </w:r>
      <w:r>
        <w:rPr>
          <w:spacing w:val="9"/>
          <w:sz w:val="19"/>
          <w:szCs w:val="19"/>
        </w:rPr>
        <w:t>：脉动指数</w:t>
      </w:r>
    </w:p>
    <w:p w14:paraId="1E114369">
      <w:pPr>
        <w:pStyle w:val="2"/>
        <w:spacing w:before="203" w:line="234" w:lineRule="auto"/>
        <w:ind w:left="2137"/>
        <w:rPr>
          <w:sz w:val="19"/>
          <w:szCs w:val="19"/>
        </w:rPr>
      </w:pPr>
      <w:r>
        <w:rPr>
          <w:sz w:val="19"/>
          <w:szCs w:val="19"/>
        </w:rPr>
        <w:t>SD</w:t>
      </w:r>
      <w:r>
        <w:rPr>
          <w:spacing w:val="5"/>
          <w:sz w:val="19"/>
          <w:szCs w:val="19"/>
        </w:rPr>
        <w:t>：S/D</w:t>
      </w:r>
      <w:r>
        <w:rPr>
          <w:spacing w:val="-1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比，</w:t>
      </w:r>
      <w:r>
        <w:rPr>
          <w:sz w:val="19"/>
          <w:szCs w:val="19"/>
        </w:rPr>
        <w:t>SD</w:t>
      </w:r>
      <w:r>
        <w:rPr>
          <w:spacing w:val="5"/>
          <w:sz w:val="19"/>
          <w:szCs w:val="19"/>
        </w:rPr>
        <w:t>＝S/D</w:t>
      </w:r>
    </w:p>
    <w:p w14:paraId="114C8370">
      <w:pPr>
        <w:pStyle w:val="2"/>
        <w:spacing w:before="203" w:line="228" w:lineRule="auto"/>
        <w:ind w:left="2131"/>
        <w:rPr>
          <w:sz w:val="19"/>
          <w:szCs w:val="19"/>
        </w:rPr>
      </w:pPr>
      <w:r>
        <w:rPr>
          <w:sz w:val="19"/>
          <w:szCs w:val="19"/>
        </w:rPr>
        <w:t>HR</w:t>
      </w:r>
      <w:r>
        <w:rPr>
          <w:spacing w:val="9"/>
          <w:sz w:val="19"/>
          <w:szCs w:val="19"/>
        </w:rPr>
        <w:t>：心率</w:t>
      </w:r>
    </w:p>
    <w:p w14:paraId="43E57381">
      <w:pPr>
        <w:pStyle w:val="2"/>
        <w:spacing w:before="131" w:line="221" w:lineRule="auto"/>
        <w:ind w:left="2144"/>
        <w:rPr>
          <w:sz w:val="21"/>
          <w:szCs w:val="21"/>
        </w:rPr>
      </w:pPr>
      <w:r>
        <w:rPr>
          <w:spacing w:val="-1"/>
          <w:sz w:val="21"/>
          <w:szCs w:val="21"/>
        </w:rPr>
        <w:t>心率：30-300BPM</w:t>
      </w:r>
    </w:p>
    <w:p w14:paraId="0686354B">
      <w:pPr>
        <w:pStyle w:val="2"/>
        <w:spacing w:before="128" w:line="222" w:lineRule="auto"/>
        <w:ind w:left="2136"/>
        <w:rPr>
          <w:sz w:val="21"/>
          <w:szCs w:val="21"/>
        </w:rPr>
      </w:pPr>
      <w:r>
        <w:rPr>
          <w:spacing w:val="-1"/>
          <w:sz w:val="21"/>
          <w:szCs w:val="21"/>
        </w:rPr>
        <w:t>低电显示</w:t>
      </w:r>
    </w:p>
    <w:p w14:paraId="3238C306">
      <w:pPr>
        <w:pStyle w:val="2"/>
        <w:spacing w:before="128" w:line="221" w:lineRule="auto"/>
        <w:ind w:left="36"/>
        <w:rPr>
          <w:sz w:val="21"/>
          <w:szCs w:val="21"/>
        </w:rPr>
      </w:pPr>
      <w:r>
        <w:rPr>
          <w:rFonts w:hint="eastAsia"/>
          <w:b/>
          <w:bCs/>
          <w:spacing w:val="-2"/>
          <w:sz w:val="21"/>
          <w:szCs w:val="21"/>
          <w:lang w:val="en-US" w:eastAsia="zh-CN"/>
        </w:rPr>
        <w:t xml:space="preserve">3.8 </w:t>
      </w:r>
      <w:r>
        <w:rPr>
          <w:b/>
          <w:bCs/>
          <w:spacing w:val="-2"/>
          <w:sz w:val="21"/>
          <w:szCs w:val="21"/>
        </w:rPr>
        <w:t>扬声器输出：</w:t>
      </w:r>
      <w:r>
        <w:rPr>
          <w:spacing w:val="-2"/>
          <w:sz w:val="21"/>
          <w:szCs w:val="21"/>
        </w:rPr>
        <w:t xml:space="preserve"> 200mW</w:t>
      </w:r>
      <w:r>
        <w:rPr>
          <w:spacing w:val="-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或更多</w:t>
      </w:r>
    </w:p>
    <w:p w14:paraId="1038760A">
      <w:pPr>
        <w:pStyle w:val="2"/>
        <w:spacing w:before="129" w:line="220" w:lineRule="auto"/>
        <w:ind w:left="41"/>
        <w:rPr>
          <w:sz w:val="21"/>
          <w:szCs w:val="21"/>
        </w:rPr>
      </w:pPr>
      <w:r>
        <w:rPr>
          <w:rFonts w:hint="eastAsia"/>
          <w:b/>
          <w:bCs/>
          <w:spacing w:val="-1"/>
          <w:sz w:val="21"/>
          <w:szCs w:val="21"/>
          <w:lang w:val="en-US" w:eastAsia="zh-CN"/>
        </w:rPr>
        <w:t xml:space="preserve">3.9 </w:t>
      </w:r>
      <w:r>
        <w:rPr>
          <w:b/>
          <w:bCs/>
          <w:spacing w:val="-1"/>
          <w:sz w:val="21"/>
          <w:szCs w:val="21"/>
        </w:rPr>
        <w:t>外部输出：</w:t>
      </w:r>
      <w:r>
        <w:rPr>
          <w:spacing w:val="-1"/>
          <w:sz w:val="21"/>
          <w:szCs w:val="21"/>
        </w:rPr>
        <w:t xml:space="preserve"> 耳机，串行端口</w:t>
      </w:r>
    </w:p>
    <w:p w14:paraId="7D13C601">
      <w:pPr>
        <w:pStyle w:val="2"/>
        <w:spacing w:before="128" w:line="241" w:lineRule="auto"/>
        <w:ind w:left="38"/>
        <w:rPr>
          <w:rFonts w:ascii="Calibri" w:hAnsi="Calibri" w:eastAsia="Calibri" w:cs="Calibri"/>
          <w:sz w:val="21"/>
          <w:szCs w:val="21"/>
        </w:rPr>
      </w:pPr>
      <w:r>
        <w:rPr>
          <w:rFonts w:hint="eastAsia"/>
          <w:b/>
          <w:bCs/>
          <w:spacing w:val="-2"/>
          <w:sz w:val="21"/>
          <w:szCs w:val="21"/>
          <w:lang w:val="en-US" w:eastAsia="zh-CN"/>
        </w:rPr>
        <w:t xml:space="preserve">3.10 </w:t>
      </w:r>
      <w:r>
        <w:rPr>
          <w:b/>
          <w:bCs/>
          <w:spacing w:val="-2"/>
          <w:sz w:val="21"/>
          <w:szCs w:val="21"/>
        </w:rPr>
        <w:t>用电安全：</w:t>
      </w:r>
      <w:r>
        <w:rPr>
          <w:spacing w:val="-2"/>
          <w:sz w:val="21"/>
          <w:szCs w:val="21"/>
        </w:rPr>
        <w:t xml:space="preserve"> 符合</w:t>
      </w:r>
      <w:r>
        <w:rPr>
          <w:spacing w:val="-22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2"/>
          <w:sz w:val="21"/>
          <w:szCs w:val="21"/>
        </w:rPr>
        <w:t>IEC-601-1</w:t>
      </w:r>
    </w:p>
    <w:p w14:paraId="07357886">
      <w:pPr>
        <w:pStyle w:val="2"/>
        <w:spacing w:before="108"/>
        <w:ind w:left="36"/>
        <w:rPr>
          <w:sz w:val="21"/>
          <w:szCs w:val="21"/>
        </w:rPr>
      </w:pPr>
      <w:r>
        <w:rPr>
          <w:rFonts w:hint="eastAsia"/>
          <w:b/>
          <w:bCs/>
          <w:spacing w:val="-2"/>
          <w:sz w:val="21"/>
          <w:szCs w:val="21"/>
          <w:lang w:val="en-US" w:eastAsia="zh-CN"/>
        </w:rPr>
        <w:t xml:space="preserve">3.11 </w:t>
      </w:r>
      <w:r>
        <w:rPr>
          <w:b/>
          <w:bCs/>
          <w:spacing w:val="-1"/>
          <w:sz w:val="21"/>
          <w:szCs w:val="21"/>
        </w:rPr>
        <w:t>操作环境：</w:t>
      </w:r>
      <w:r>
        <w:rPr>
          <w:spacing w:val="-1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10-40</w:t>
      </w:r>
      <w:r>
        <w:rPr>
          <w:rFonts w:ascii="Calibri" w:hAnsi="Calibri" w:eastAsia="Calibri" w:cs="Calibri"/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摄氏度  </w:t>
      </w:r>
      <w:r>
        <w:rPr>
          <w:rFonts w:ascii="Calibri" w:hAnsi="Calibri" w:eastAsia="Calibri" w:cs="Calibri"/>
          <w:spacing w:val="-1"/>
          <w:sz w:val="21"/>
          <w:szCs w:val="21"/>
        </w:rPr>
        <w:t>85%</w:t>
      </w:r>
      <w:r>
        <w:rPr>
          <w:spacing w:val="-1"/>
          <w:sz w:val="21"/>
          <w:szCs w:val="21"/>
        </w:rPr>
        <w:t>湿度或不少于浓缩</w:t>
      </w:r>
    </w:p>
    <w:p w14:paraId="13C42387">
      <w:pPr>
        <w:pStyle w:val="2"/>
        <w:spacing w:before="106"/>
        <w:ind w:left="36"/>
        <w:rPr>
          <w:sz w:val="21"/>
          <w:szCs w:val="21"/>
        </w:rPr>
      </w:pPr>
      <w:r>
        <w:rPr>
          <w:rFonts w:hint="eastAsia"/>
          <w:b/>
          <w:bCs/>
          <w:spacing w:val="-2"/>
          <w:sz w:val="21"/>
          <w:szCs w:val="21"/>
          <w:lang w:val="en-US" w:eastAsia="zh-CN"/>
        </w:rPr>
        <w:t xml:space="preserve">3.12 </w:t>
      </w:r>
      <w:r>
        <w:rPr>
          <w:b/>
          <w:bCs/>
          <w:spacing w:val="-1"/>
          <w:sz w:val="21"/>
          <w:szCs w:val="21"/>
        </w:rPr>
        <w:t>存储环境：</w:t>
      </w:r>
      <w:r>
        <w:rPr>
          <w:spacing w:val="-1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1"/>
          <w:sz w:val="21"/>
          <w:szCs w:val="21"/>
        </w:rPr>
        <w:t>0-50</w:t>
      </w:r>
      <w:r>
        <w:rPr>
          <w:rFonts w:ascii="Calibri" w:hAnsi="Calibri" w:eastAsia="Calibri" w:cs="Calibri"/>
          <w:spacing w:val="2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 xml:space="preserve">摄氏度  </w:t>
      </w:r>
      <w:r>
        <w:rPr>
          <w:rFonts w:ascii="Calibri" w:hAnsi="Calibri" w:eastAsia="Calibri" w:cs="Calibri"/>
          <w:spacing w:val="-1"/>
          <w:sz w:val="21"/>
          <w:szCs w:val="21"/>
        </w:rPr>
        <w:t>85%</w:t>
      </w:r>
      <w:r>
        <w:rPr>
          <w:spacing w:val="-1"/>
          <w:sz w:val="21"/>
          <w:szCs w:val="21"/>
        </w:rPr>
        <w:t>湿度或不少于浓缩</w:t>
      </w:r>
    </w:p>
    <w:p w14:paraId="5873E439">
      <w:pPr>
        <w:pStyle w:val="2"/>
        <w:spacing w:before="107" w:line="213" w:lineRule="auto"/>
        <w:ind w:left="36"/>
        <w:rPr>
          <w:rFonts w:ascii="Arial" w:hAnsi="Arial" w:eastAsia="Arial" w:cs="Arial"/>
          <w:sz w:val="21"/>
          <w:szCs w:val="21"/>
        </w:rPr>
      </w:pPr>
      <w:r>
        <w:rPr>
          <w:rFonts w:hint="eastAsia"/>
          <w:b/>
          <w:bCs/>
          <w:spacing w:val="-2"/>
          <w:sz w:val="21"/>
          <w:szCs w:val="21"/>
          <w:lang w:val="en-US" w:eastAsia="zh-CN"/>
        </w:rPr>
        <w:t xml:space="preserve">3.13 </w:t>
      </w:r>
      <w:r>
        <w:rPr>
          <w:b/>
          <w:bCs/>
          <w:spacing w:val="-1"/>
          <w:sz w:val="21"/>
          <w:szCs w:val="21"/>
        </w:rPr>
        <w:t>尺寸：</w:t>
      </w:r>
      <w:r>
        <w:rPr>
          <w:spacing w:val="-1"/>
          <w:sz w:val="21"/>
          <w:szCs w:val="21"/>
        </w:rPr>
        <w:t xml:space="preserve">  主机：</w:t>
      </w:r>
      <w:r>
        <w:rPr>
          <w:spacing w:val="-6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≦</w:t>
      </w:r>
      <w:r>
        <w:rPr>
          <w:rFonts w:ascii="Arial" w:hAnsi="Arial" w:eastAsia="Arial" w:cs="Arial"/>
          <w:spacing w:val="-1"/>
          <w:sz w:val="21"/>
          <w:szCs w:val="21"/>
        </w:rPr>
        <w:t>75(W)</w:t>
      </w:r>
      <w:r>
        <w:rPr>
          <w:spacing w:val="-1"/>
          <w:sz w:val="21"/>
          <w:szCs w:val="21"/>
        </w:rPr>
        <w:t>×</w:t>
      </w:r>
      <w:r>
        <w:rPr>
          <w:rFonts w:ascii="Arial" w:hAnsi="Arial" w:eastAsia="Arial" w:cs="Arial"/>
          <w:spacing w:val="-1"/>
          <w:sz w:val="21"/>
          <w:szCs w:val="21"/>
        </w:rPr>
        <w:t>140</w:t>
      </w:r>
      <w:r>
        <w:rPr>
          <w:rFonts w:ascii="Arial" w:hAnsi="Arial" w:eastAsia="Arial" w:cs="Arial"/>
          <w:spacing w:val="-2"/>
          <w:sz w:val="21"/>
          <w:szCs w:val="21"/>
        </w:rPr>
        <w:t>(D)</w:t>
      </w:r>
      <w:r>
        <w:rPr>
          <w:spacing w:val="-2"/>
          <w:sz w:val="21"/>
          <w:szCs w:val="21"/>
        </w:rPr>
        <w:t>×</w:t>
      </w:r>
      <w:r>
        <w:rPr>
          <w:rFonts w:ascii="Arial" w:hAnsi="Arial" w:eastAsia="Arial" w:cs="Arial"/>
          <w:spacing w:val="-2"/>
          <w:sz w:val="21"/>
          <w:szCs w:val="21"/>
        </w:rPr>
        <w:t>25(H)mm</w:t>
      </w:r>
    </w:p>
    <w:p w14:paraId="5104A97D">
      <w:pPr>
        <w:pStyle w:val="2"/>
        <w:spacing w:before="139" w:line="221" w:lineRule="auto"/>
        <w:ind w:left="37"/>
        <w:rPr>
          <w:sz w:val="21"/>
          <w:szCs w:val="21"/>
        </w:rPr>
      </w:pPr>
      <w:r>
        <w:rPr>
          <w:rFonts w:hint="eastAsia"/>
          <w:b/>
          <w:bCs/>
          <w:spacing w:val="-2"/>
          <w:sz w:val="21"/>
          <w:szCs w:val="21"/>
          <w:lang w:val="en-US" w:eastAsia="zh-CN"/>
        </w:rPr>
        <w:t xml:space="preserve">3.14 </w:t>
      </w:r>
      <w:r>
        <w:rPr>
          <w:b/>
          <w:bCs/>
          <w:spacing w:val="-4"/>
          <w:sz w:val="21"/>
          <w:szCs w:val="21"/>
        </w:rPr>
        <w:t>重量：</w:t>
      </w:r>
      <w:r>
        <w:rPr>
          <w:spacing w:val="3"/>
          <w:sz w:val="21"/>
          <w:szCs w:val="21"/>
        </w:rPr>
        <w:t xml:space="preserve">  </w:t>
      </w:r>
      <w:r>
        <w:rPr>
          <w:spacing w:val="-4"/>
          <w:sz w:val="21"/>
          <w:szCs w:val="21"/>
        </w:rPr>
        <w:t>≦350</w:t>
      </w:r>
      <w:r>
        <w:rPr>
          <w:spacing w:val="-4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克（包括电池和探头）</w:t>
      </w:r>
    </w:p>
    <w:p w14:paraId="544FD323">
      <w:pPr>
        <w:pStyle w:val="2"/>
        <w:spacing w:before="117" w:line="224" w:lineRule="auto"/>
        <w:ind w:left="37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b/>
          <w:bCs/>
          <w:spacing w:val="-2"/>
          <w:sz w:val="21"/>
          <w:szCs w:val="21"/>
          <w:lang w:val="en-US" w:eastAsia="zh-CN"/>
        </w:rPr>
        <w:t xml:space="preserve">3.15 </w:t>
      </w:r>
      <w:r>
        <w:rPr>
          <w:b/>
          <w:bCs/>
          <w:sz w:val="21"/>
          <w:szCs w:val="21"/>
        </w:rPr>
        <w:t>配置：</w:t>
      </w:r>
      <w:r>
        <w:rPr>
          <w:sz w:val="21"/>
          <w:szCs w:val="21"/>
        </w:rPr>
        <w:t xml:space="preserve">  工作站</w:t>
      </w:r>
      <w:r>
        <w:rPr>
          <w:rFonts w:hint="eastAsia"/>
          <w:sz w:val="21"/>
          <w:szCs w:val="21"/>
          <w:lang w:val="en-US" w:eastAsia="zh-CN"/>
        </w:rPr>
        <w:t>及全套软件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分析血流检测结果报告）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1"/>
          <w:lang w:val="en-US" w:eastAsia="zh-CN"/>
        </w:rPr>
        <w:t>电脑、显示器、</w:t>
      </w:r>
      <w:r>
        <w:rPr>
          <w:sz w:val="21"/>
          <w:szCs w:val="21"/>
        </w:rPr>
        <w:t>彩色打印机及台车</w:t>
      </w:r>
      <w:r>
        <w:rPr>
          <w:rFonts w:hint="eastAsia"/>
          <w:sz w:val="21"/>
          <w:szCs w:val="21"/>
          <w:lang w:eastAsia="zh-CN"/>
        </w:rPr>
        <w:t>。</w:t>
      </w:r>
    </w:p>
    <w:p w14:paraId="16324A78">
      <w:pPr>
        <w:pStyle w:val="2"/>
        <w:spacing w:before="222" w:line="220" w:lineRule="auto"/>
        <w:ind w:left="38"/>
        <w:rPr>
          <w:b/>
          <w:bCs/>
          <w:spacing w:val="-7"/>
        </w:rPr>
      </w:pPr>
      <w:r>
        <w:rPr>
          <w:rFonts w:hint="eastAsia"/>
          <w:spacing w:val="-7"/>
          <w:lang w:val="en-US" w:eastAsia="zh-CN"/>
        </w:rPr>
        <w:t>4</w:t>
      </w:r>
      <w:r>
        <w:rPr>
          <w:spacing w:val="-7"/>
        </w:rPr>
        <w:t>、</w:t>
      </w:r>
      <w:r>
        <w:rPr>
          <w:b/>
          <w:bCs/>
          <w:spacing w:val="-7"/>
        </w:rPr>
        <w:t>应用范围：</w:t>
      </w:r>
    </w:p>
    <w:p w14:paraId="4B34DA1F">
      <w:pPr>
        <w:pStyle w:val="2"/>
        <w:spacing w:before="222" w:line="220" w:lineRule="auto"/>
        <w:rPr>
          <w:b/>
          <w:bCs/>
          <w:spacing w:val="-7"/>
        </w:rPr>
      </w:pPr>
    </w:p>
    <w:p w14:paraId="66931C8C">
      <w:pPr>
        <w:pStyle w:val="2"/>
        <w:spacing w:before="25" w:line="220" w:lineRule="auto"/>
        <w:ind w:left="687"/>
        <w:outlineLvl w:val="1"/>
      </w:pPr>
      <w:r>
        <w:rPr>
          <w:rFonts w:hint="eastAsia"/>
          <w:b/>
          <w:bCs/>
          <w:spacing w:val="-6"/>
          <w:lang w:val="en-US" w:eastAsia="zh-CN"/>
        </w:rPr>
        <w:t>4.</w:t>
      </w:r>
      <w:r>
        <w:rPr>
          <w:b/>
          <w:bCs/>
          <w:spacing w:val="-6"/>
        </w:rPr>
        <w:t>1.动脉检查：</w:t>
      </w:r>
    </w:p>
    <w:p w14:paraId="0D347790">
      <w:pPr>
        <w:pStyle w:val="2"/>
        <w:spacing w:before="26" w:line="220" w:lineRule="auto"/>
        <w:ind w:left="1414"/>
      </w:pPr>
      <w:r>
        <w:rPr>
          <w:spacing w:val="-5"/>
        </w:rPr>
        <w:t>外周血管检查</w:t>
      </w:r>
    </w:p>
    <w:p w14:paraId="47C12622">
      <w:pPr>
        <w:pStyle w:val="2"/>
        <w:spacing w:before="26" w:line="219" w:lineRule="auto"/>
      </w:pPr>
      <w:r>
        <w:rPr>
          <w:rFonts w:ascii="Wingdings" w:hAnsi="Wingdings" w:eastAsia="Wingdings" w:cs="Wingdings"/>
          <w:spacing w:val="-3"/>
        </w:rPr>
        <w:t xml:space="preserve"> </w:t>
      </w:r>
      <w:r>
        <w:rPr>
          <w:rFonts w:hint="eastAsia" w:ascii="Wingdings" w:hAnsi="Wingdings" w:cs="Wingdings"/>
          <w:spacing w:val="-3"/>
          <w:lang w:val="en-US" w:eastAsia="zh-CN"/>
        </w:rPr>
        <w:t xml:space="preserve">     </w:t>
      </w:r>
      <w:r>
        <w:rPr>
          <w:spacing w:val="-3"/>
        </w:rPr>
        <w:t>末梢血管研究</w:t>
      </w:r>
    </w:p>
    <w:p w14:paraId="723E34A8">
      <w:pPr>
        <w:pStyle w:val="2"/>
        <w:spacing w:before="27" w:line="220" w:lineRule="auto"/>
        <w:ind w:left="1414"/>
      </w:pPr>
      <w:r>
        <w:rPr>
          <w:spacing w:val="-3"/>
        </w:rPr>
        <w:t>判断血流方向</w:t>
      </w:r>
    </w:p>
    <w:p w14:paraId="2853AF29">
      <w:pPr>
        <w:pStyle w:val="2"/>
        <w:spacing w:before="27" w:line="220" w:lineRule="auto"/>
        <w:ind w:left="1414"/>
      </w:pPr>
      <w:r>
        <w:rPr>
          <w:spacing w:val="-6"/>
        </w:rPr>
        <w:t>穿支皮瓣探查</w:t>
      </w:r>
    </w:p>
    <w:p w14:paraId="7E024E9C">
      <w:pPr>
        <w:pStyle w:val="2"/>
        <w:spacing w:before="25" w:line="219" w:lineRule="auto"/>
        <w:ind w:left="643"/>
        <w:outlineLvl w:val="1"/>
      </w:pPr>
      <w:r>
        <w:rPr>
          <w:rFonts w:hint="eastAsia"/>
          <w:b/>
          <w:bCs/>
          <w:spacing w:val="-4"/>
          <w:lang w:val="en-US" w:eastAsia="zh-CN"/>
        </w:rPr>
        <w:t>4.</w:t>
      </w:r>
      <w:r>
        <w:rPr>
          <w:b/>
          <w:bCs/>
          <w:spacing w:val="-4"/>
        </w:rPr>
        <w:t>2.静脉检查</w:t>
      </w:r>
      <w:bookmarkStart w:id="0" w:name="_GoBack"/>
      <w:bookmarkEnd w:id="0"/>
    </w:p>
    <w:p w14:paraId="1DE4C120">
      <w:pPr>
        <w:pStyle w:val="2"/>
        <w:spacing w:before="28" w:line="219" w:lineRule="auto"/>
        <w:ind w:left="1414"/>
      </w:pPr>
      <w:r>
        <w:rPr>
          <w:spacing w:val="-2"/>
        </w:rPr>
        <w:t>静脉瓣膜功能不全</w:t>
      </w:r>
    </w:p>
    <w:p w14:paraId="2F92D819">
      <w:pPr>
        <w:pStyle w:val="2"/>
        <w:spacing w:before="27" w:line="219" w:lineRule="auto"/>
        <w:ind w:left="1412"/>
        <w:rPr>
          <w:spacing w:val="-4"/>
        </w:rPr>
      </w:pPr>
      <w:r>
        <w:rPr>
          <w:spacing w:val="-4"/>
        </w:rPr>
        <w:t>深静脉血栓评</w:t>
      </w:r>
    </w:p>
    <w:p w14:paraId="2E1854E9">
      <w:pPr>
        <w:pStyle w:val="2"/>
        <w:numPr>
          <w:ilvl w:val="0"/>
          <w:numId w:val="1"/>
        </w:numPr>
        <w:spacing w:before="27" w:line="219" w:lineRule="auto"/>
        <w:rPr>
          <w:rFonts w:hint="eastAsia"/>
          <w:spacing w:val="-4"/>
          <w:lang w:val="en-US" w:eastAsia="zh-CN"/>
        </w:rPr>
      </w:pPr>
      <w:r>
        <w:rPr>
          <w:rFonts w:hint="eastAsia"/>
          <w:b/>
          <w:bCs/>
          <w:spacing w:val="-4"/>
          <w:lang w:val="en-US" w:eastAsia="zh-CN"/>
        </w:rPr>
        <w:t>质保</w:t>
      </w:r>
    </w:p>
    <w:p w14:paraId="211B0A6C">
      <w:pPr>
        <w:pStyle w:val="2"/>
        <w:numPr>
          <w:ilvl w:val="0"/>
          <w:numId w:val="0"/>
        </w:numPr>
        <w:spacing w:before="27" w:line="219" w:lineRule="auto"/>
        <w:rPr>
          <w:rFonts w:hint="default"/>
          <w:spacing w:val="-4"/>
          <w:lang w:val="en-US" w:eastAsia="zh-CN"/>
        </w:rPr>
      </w:pPr>
      <w:r>
        <w:rPr>
          <w:rFonts w:hint="eastAsia"/>
          <w:spacing w:val="-4"/>
          <w:lang w:val="en-US" w:eastAsia="zh-CN"/>
        </w:rPr>
        <w:t>质保≥1年</w:t>
      </w:r>
    </w:p>
    <w:sectPr>
      <w:pgSz w:w="11907" w:h="16839"/>
      <w:pgMar w:top="1106" w:right="1255" w:bottom="0" w:left="1411" w:header="109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397CF">
    <w:pPr>
      <w:spacing w:line="46" w:lineRule="auto"/>
      <w:rPr>
        <w:rFonts w:ascii="Arial"/>
        <w:sz w:val="2"/>
      </w:rPr>
    </w:pPr>
    <w:r>
      <w:pict>
        <v:shape id="_x0000_s4097" o:spid="_x0000_s4097" style="position:absolute;left:0pt;margin-left:70.55pt;margin-top:54.6pt;height:0.75pt;width:462pt;mso-position-horizontal-relative:page;mso-position-vertical-relative:page;z-index:251659264;mso-width-relative:page;mso-height-relative:page;" fillcolor="#000000" filled="t" stroked="f" coordsize="9240,15" o:allowincell="f" path="m0,14l9239,14,9239,0,0,0,0,14xe">
          <v:path/>
          <v:fill on="t" focussize="0,0"/>
          <v:stroke on="f"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967FAA"/>
    <w:multiLevelType w:val="singleLevel"/>
    <w:tmpl w:val="C3967FAA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78098A"/>
    <w:rsid w:val="26086C3B"/>
    <w:rsid w:val="28AF488A"/>
    <w:rsid w:val="294361DC"/>
    <w:rsid w:val="29C67D6B"/>
    <w:rsid w:val="3C722C08"/>
    <w:rsid w:val="3D196AFE"/>
    <w:rsid w:val="436C06B0"/>
    <w:rsid w:val="50D4472B"/>
    <w:rsid w:val="5AC643F3"/>
    <w:rsid w:val="5B2749B9"/>
    <w:rsid w:val="6D5676C6"/>
    <w:rsid w:val="73B26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655</Words>
  <Characters>846</Characters>
  <TotalTime>13</TotalTime>
  <ScaleCrop>false</ScaleCrop>
  <LinksUpToDate>false</LinksUpToDate>
  <CharactersWithSpaces>948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2025-09-12T09:54:00Z</dcterms:created>
  <dc:creator>genius</dc:creator>
  <cp:lastModifiedBy>赵光福</cp:lastModifiedBy>
  <dcterms:modified xsi:type="dcterms:W3CDTF">2025-09-22T01:02:32Z</dcterms:modified>
  <dc:title>genius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2025-09-12T11:33:47Z</vt:filetime>
  </property>
  <property fmtid="{D5CDD505-2E9C-101B-9397-08002B2CF9AE}" pid="4" name="KSOTemplateDocerSaveRecord">
    <vt:lpwstr>eyJoZGlkIjoiZTI3MzMyYzc5NjliOGNjM2YwZmUyZDcyZjcyNjFhYjIiLCJ1c2VySWQiOiIxNzI1MjM2NzA3In0=</vt:lpwstr>
  </property>
  <property fmtid="{D5CDD505-2E9C-101B-9397-08002B2CF9AE}" pid="5" name="KSOProductBuildVer">
    <vt:lpwstr>2052-12.1.0.22529</vt:lpwstr>
  </property>
  <property fmtid="{D5CDD505-2E9C-101B-9397-08002B2CF9AE}" pid="6" name="ICV">
    <vt:lpwstr>8C2EBCAB8C504CB6A7E8CCC7DE73F173_13</vt:lpwstr>
  </property>
</Properties>
</file>