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FF11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36"/>
          <w:szCs w:val="36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36"/>
          <w:szCs w:val="36"/>
          <w:lang w:val="en-US" w:eastAsia="zh-CN" w:bidi="ar"/>
        </w:rPr>
        <w:t>排队叫号显示屏要求：</w:t>
      </w:r>
    </w:p>
    <w:p w14:paraId="76D4281A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1、屏幕尺寸≥21.5寸高清LED，壁挂式，数量：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23</w:t>
      </w:r>
      <w:bookmarkStart w:id="0" w:name="_GoBack"/>
      <w:bookmarkEnd w:id="0"/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台；</w:t>
      </w:r>
    </w:p>
    <w:p w14:paraId="2E6A9A5C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2、CPU ≥四核Cortex A17 主频 1.8GHz 、GPU≥ 四核 Mali-T764 MP ；</w:t>
      </w:r>
    </w:p>
    <w:p w14:paraId="0AD9997C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3、存储≥2GB RAM+8GB ROM；</w:t>
      </w:r>
    </w:p>
    <w:p w14:paraId="3BE959CD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4、支持蓝牙4.0协议；</w:t>
      </w:r>
    </w:p>
    <w:p w14:paraId="6CECF197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5、视频支持H.264、VP8、RV、WMV、AVS、H.263、MPEG4等视频格式的1080P解码 ；</w:t>
      </w:r>
    </w:p>
    <w:p w14:paraId="57F5585E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6、音频支持MP3/WMA/WAV/APE/FLAC/AAC/OGG/M4A/3GP等格式 ；</w:t>
      </w:r>
    </w:p>
    <w:p w14:paraId="6DC325A4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7、图片支持JPEG/PNG/BMP等；</w:t>
      </w:r>
    </w:p>
    <w:p w14:paraId="3A3907C7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8、定时开关机功能：设备支持设定定时开关机时间，设备会按预先设定好的时间开机，并且能在预设定时间自动关机；</w:t>
      </w:r>
    </w:p>
    <w:p w14:paraId="2F3E0E19"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9、语音播报功能：设备支持离线语音播报功能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；</w:t>
      </w:r>
    </w:p>
    <w:p w14:paraId="52AB3FF9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10、16口交换机：千兆无管理交换机,包转发率26.78Mpps,交换容量36Gbps,16个千兆电,2个千兆光,MAC:8K,桌面式,金属外壳,挂耳默认自带,国标交流适配器，支持蓝口转发优先，数量1台；</w:t>
      </w:r>
    </w:p>
    <w:p w14:paraId="07FDA8C5"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11、8口交换机：千兆无管理交换机,包转发率14.88Mpps,交换容量20Gbps,9个千兆电,1个千兆光,MAC:4K,桌面式,塑料外壳,不支持挂耳,国标交流适配器，数量2台；</w:t>
      </w:r>
    </w:p>
    <w:p w14:paraId="10E15A83">
      <w:pPr>
        <w:numPr>
          <w:ilvl w:val="0"/>
          <w:numId w:val="1"/>
        </w:numP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六类非屏蔽国标无氧铜网线，规格：305米/箱，数量1箱；</w:t>
      </w:r>
    </w:p>
    <w:p w14:paraId="2C5AFE4E">
      <w:pPr>
        <w:numPr>
          <w:ilvl w:val="0"/>
          <w:numId w:val="1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  <w:t>壁挂机柜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：6U壁挂机柜，数量1个；</w:t>
      </w:r>
    </w:p>
    <w:p w14:paraId="282EFBAA">
      <w:pPr>
        <w:numPr>
          <w:ilvl w:val="0"/>
          <w:numId w:val="0"/>
        </w:numPr>
        <w:rPr>
          <w:rStyle w:val="4"/>
          <w:rFonts w:hint="default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 w:bidi="ar"/>
        </w:rPr>
        <w:t>14、提供安装服务；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79992"/>
    <w:multiLevelType w:val="singleLevel"/>
    <w:tmpl w:val="FD279992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5343C"/>
    <w:rsid w:val="0DD359BA"/>
    <w:rsid w:val="32CB0170"/>
    <w:rsid w:val="73FA32EC"/>
    <w:rsid w:val="77894B5B"/>
    <w:rsid w:val="7B0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554</Characters>
  <Lines>0</Lines>
  <Paragraphs>0</Paragraphs>
  <TotalTime>3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2025-09-08T00:30:00Z</dcterms:created>
  <dc:creator>郭飞</dc:creator>
  <cp:lastModifiedBy>郭飞</cp:lastModifiedBy>
  <dcterms:modified xsi:type="dcterms:W3CDTF">2025-09-23T08:39:46Z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678642AE7F70461E9C172DA51BE4A805_13</vt:lpwstr>
  </property>
  <property fmtid="{D5CDD505-2E9C-101B-9397-08002B2CF9AE}" pid="4" name="KSOTemplateDocerSaveRecord">
    <vt:lpwstr>eyJoZGlkIjoiNjE0Njc0NDA0OWNkN2NmYzgzYWZmMDI4YzFlZGE5YTUiLCJ1c2VySWQiOiIxNTU1MzM1MTk5In0=</vt:lpwstr>
  </property>
</Properties>
</file>