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BCBE6">
      <w:pPr>
        <w:pStyle w:val="4"/>
        <w:spacing w:before="47" w:line="219" w:lineRule="auto"/>
        <w:ind w:left="19"/>
        <w:rPr>
          <w:sz w:val="24"/>
          <w:szCs w:val="24"/>
        </w:rPr>
      </w:pPr>
      <w:r>
        <w:rPr>
          <w:spacing w:val="-10"/>
          <w:sz w:val="24"/>
          <w:szCs w:val="24"/>
        </w:rPr>
        <w:t>附件</w:t>
      </w:r>
      <w:r>
        <w:rPr>
          <w:spacing w:val="-3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1</w:t>
      </w:r>
    </w:p>
    <w:p w14:paraId="1884E02F">
      <w:pPr>
        <w:spacing w:line="352" w:lineRule="auto"/>
        <w:rPr>
          <w:rFonts w:ascii="Arial"/>
          <w:sz w:val="21"/>
        </w:rPr>
      </w:pPr>
    </w:p>
    <w:p w14:paraId="20DDBE29">
      <w:pPr>
        <w:pStyle w:val="4"/>
        <w:spacing w:before="114" w:line="284" w:lineRule="auto"/>
        <w:ind w:right="108"/>
        <w:jc w:val="center"/>
        <w:outlineLvl w:val="0"/>
        <w:rPr>
          <w:sz w:val="35"/>
          <w:szCs w:val="35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lang w:val="en-US" w:eastAsia="zh-CN"/>
        </w:rPr>
        <w:t>北京积水潭医院贵州医院院史馆</w:t>
      </w:r>
      <w:r>
        <w:rPr>
          <w:rFonts w:hint="eastAsia" w:cs="宋体"/>
          <w:b/>
          <w:bCs/>
          <w:color w:val="auto"/>
          <w:sz w:val="32"/>
          <w:szCs w:val="32"/>
          <w:highlight w:val="none"/>
          <w:lang w:val="en-US" w:eastAsia="zh-CN"/>
        </w:rPr>
        <w:t>展陈</w:t>
      </w: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lang w:val="en-US" w:eastAsia="zh-CN"/>
        </w:rPr>
        <w:t>市场询价调研</w:t>
      </w:r>
      <w:r>
        <w:rPr>
          <w:b/>
          <w:bCs/>
          <w:spacing w:val="6"/>
          <w:sz w:val="35"/>
          <w:szCs w:val="35"/>
        </w:rPr>
        <w:t>报名登</w:t>
      </w:r>
      <w:r>
        <w:rPr>
          <w:rFonts w:hint="eastAsia"/>
          <w:b/>
          <w:bCs/>
          <w:spacing w:val="6"/>
          <w:sz w:val="35"/>
          <w:szCs w:val="35"/>
          <w:lang w:val="en-US" w:eastAsia="zh-CN"/>
        </w:rPr>
        <w:t>记</w:t>
      </w:r>
      <w:r>
        <w:rPr>
          <w:b/>
          <w:bCs/>
          <w:spacing w:val="6"/>
          <w:sz w:val="35"/>
          <w:szCs w:val="35"/>
        </w:rPr>
        <w:t>表</w:t>
      </w:r>
    </w:p>
    <w:p w14:paraId="5D770798">
      <w:pPr>
        <w:spacing w:line="274" w:lineRule="auto"/>
        <w:rPr>
          <w:rFonts w:ascii="Arial"/>
          <w:sz w:val="21"/>
        </w:rPr>
      </w:pPr>
    </w:p>
    <w:p w14:paraId="15B7BA28">
      <w:pPr>
        <w:spacing w:line="275" w:lineRule="auto"/>
        <w:ind w:left="0" w:leftChars="0" w:firstLine="0" w:firstLineChars="0"/>
        <w:rPr>
          <w:rFonts w:ascii="Arial"/>
          <w:sz w:val="21"/>
        </w:rPr>
      </w:pPr>
    </w:p>
    <w:p w14:paraId="78080ACB">
      <w:pPr>
        <w:pStyle w:val="4"/>
        <w:spacing w:before="91" w:line="416" w:lineRule="auto"/>
        <w:ind w:right="2770"/>
        <w:rPr>
          <w:rFonts w:hint="default" w:eastAsia="宋体"/>
          <w:u w:val="single" w:color="auto"/>
          <w:lang w:val="en-US" w:eastAsia="zh-CN"/>
        </w:rPr>
      </w:pPr>
      <w:r>
        <w:t>报价单位名称：</w:t>
      </w:r>
      <w:r>
        <w:rPr>
          <w:u w:val="single" w:color="auto"/>
        </w:rPr>
        <w:t xml:space="preserve"> </w:t>
      </w:r>
      <w:r>
        <w:rPr>
          <w:rFonts w:hint="eastAsia"/>
          <w:u w:val="single" w:color="auto"/>
          <w:lang w:val="en-US" w:eastAsia="zh-CN"/>
        </w:rPr>
        <w:t xml:space="preserve">                   </w:t>
      </w:r>
    </w:p>
    <w:p w14:paraId="67A93B61">
      <w:pPr>
        <w:pStyle w:val="4"/>
        <w:spacing w:before="91" w:line="416" w:lineRule="auto"/>
        <w:ind w:right="2770"/>
      </w:pPr>
      <w:r>
        <w:rPr>
          <w:spacing w:val="-3"/>
        </w:rPr>
        <w:t>单位地址：</w:t>
      </w:r>
      <w:r>
        <w:rPr>
          <w:u w:val="single" w:color="auto"/>
        </w:rPr>
        <w:t xml:space="preserve">                               </w:t>
      </w:r>
    </w:p>
    <w:p w14:paraId="1954361D">
      <w:pPr>
        <w:pStyle w:val="4"/>
        <w:spacing w:before="42" w:line="222" w:lineRule="auto"/>
        <w:ind w:left="3"/>
        <w:rPr>
          <w:highlight w:val="none"/>
          <w:u w:val="single" w:color="auto"/>
        </w:rPr>
      </w:pPr>
      <w:r>
        <w:rPr>
          <w:spacing w:val="-1"/>
        </w:rPr>
        <w:t>联系人：</w:t>
      </w:r>
      <w:r>
        <w:rPr>
          <w:spacing w:val="-1"/>
          <w:highlight w:val="none"/>
          <w:u w:val="single" w:color="auto"/>
        </w:rPr>
        <w:t xml:space="preserve">                </w:t>
      </w:r>
      <w:r>
        <w:rPr>
          <w:spacing w:val="-128"/>
          <w:highlight w:val="none"/>
        </w:rPr>
        <w:t xml:space="preserve"> </w:t>
      </w:r>
      <w:r>
        <w:rPr>
          <w:spacing w:val="-1"/>
          <w:highlight w:val="none"/>
        </w:rPr>
        <w:t>联系电</w:t>
      </w:r>
      <w:r>
        <w:rPr>
          <w:spacing w:val="-2"/>
          <w:highlight w:val="none"/>
        </w:rPr>
        <w:t>话：</w:t>
      </w:r>
      <w:r>
        <w:rPr>
          <w:highlight w:val="none"/>
          <w:u w:val="single" w:color="auto"/>
        </w:rPr>
        <w:t xml:space="preserve">                         </w:t>
      </w:r>
    </w:p>
    <w:p w14:paraId="685719F3">
      <w:pPr>
        <w:pStyle w:val="4"/>
        <w:spacing w:before="42" w:line="222" w:lineRule="auto"/>
        <w:ind w:left="3"/>
        <w:rPr>
          <w:highlight w:val="none"/>
          <w:u w:val="single" w:color="auto"/>
        </w:rPr>
      </w:pPr>
    </w:p>
    <w:p w14:paraId="15DF1AED">
      <w:pPr>
        <w:spacing w:line="300" w:lineRule="auto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lang w:val="en-US" w:eastAsia="en-US" w:bidi="ar-SA"/>
        </w:rPr>
        <w:t>项目名称：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lang w:val="en-US" w:eastAsia="en-US" w:bidi="ar-SA"/>
        </w:rPr>
        <w:t>北京积水潭医院贵州医院院史馆</w:t>
      </w:r>
      <w:r>
        <w:rPr>
          <w:rFonts w:hint="eastAsia" w:cs="宋体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展陈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lang w:val="en-US" w:eastAsia="en-US" w:bidi="ar-SA"/>
        </w:rPr>
        <w:t>市场询价调研</w:t>
      </w:r>
    </w:p>
    <w:p w14:paraId="3CAE19B3">
      <w:pPr>
        <w:spacing w:line="300" w:lineRule="auto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lang w:val="en-US" w:eastAsia="en-US" w:bidi="ar-SA"/>
        </w:rPr>
      </w:pPr>
    </w:p>
    <w:p w14:paraId="3D063F5A">
      <w:pPr>
        <w:pStyle w:val="4"/>
        <w:spacing w:before="91" w:line="423" w:lineRule="auto"/>
        <w:ind w:left="2" w:firstLine="3"/>
        <w:jc w:val="both"/>
      </w:pPr>
      <w:r>
        <w:rPr>
          <w:spacing w:val="3"/>
          <w:highlight w:val="none"/>
        </w:rPr>
        <w:t>备注：我单位已认真阅读并理解贵方发布的</w:t>
      </w:r>
      <w:r>
        <w:rPr>
          <w:rFonts w:hint="eastAsia"/>
          <w:spacing w:val="3"/>
          <w:highlight w:val="none"/>
          <w:lang w:val="en-US" w:eastAsia="en-US"/>
        </w:rPr>
        <w:t>北京积水潭医院贵州医院院史馆</w:t>
      </w:r>
      <w:r>
        <w:rPr>
          <w:rFonts w:hint="eastAsia"/>
          <w:spacing w:val="3"/>
          <w:highlight w:val="none"/>
          <w:lang w:val="en-US" w:eastAsia="zh-CN"/>
        </w:rPr>
        <w:t>展陈</w:t>
      </w:r>
      <w:r>
        <w:rPr>
          <w:rFonts w:hint="eastAsia"/>
          <w:spacing w:val="3"/>
          <w:highlight w:val="none"/>
          <w:lang w:val="en-US" w:eastAsia="en-US"/>
        </w:rPr>
        <w:t>市场询价调研</w:t>
      </w:r>
      <w:r>
        <w:rPr>
          <w:spacing w:val="-9"/>
          <w:highlight w:val="none"/>
        </w:rPr>
        <w:t>公告，满足贵</w:t>
      </w:r>
      <w:r>
        <w:rPr>
          <w:spacing w:val="-10"/>
          <w:highlight w:val="none"/>
        </w:rPr>
        <w:t>方“供</w:t>
      </w:r>
      <w:r>
        <w:rPr>
          <w:spacing w:val="2"/>
          <w:highlight w:val="none"/>
        </w:rPr>
        <w:t>应商资格要求</w:t>
      </w:r>
      <w:r>
        <w:rPr>
          <w:spacing w:val="-101"/>
          <w:highlight w:val="none"/>
        </w:rPr>
        <w:t xml:space="preserve"> </w:t>
      </w:r>
      <w:r>
        <w:rPr>
          <w:spacing w:val="2"/>
          <w:highlight w:val="none"/>
        </w:rPr>
        <w:t>”的所有内容。我方报名参加本次公开</w:t>
      </w:r>
      <w:r>
        <w:rPr>
          <w:rFonts w:hint="eastAsia"/>
          <w:spacing w:val="2"/>
          <w:highlight w:val="none"/>
        </w:rPr>
        <w:t>市场调研</w:t>
      </w:r>
      <w:r>
        <w:rPr>
          <w:spacing w:val="2"/>
        </w:rPr>
        <w:t>活</w:t>
      </w:r>
      <w:r>
        <w:rPr>
          <w:spacing w:val="1"/>
        </w:rPr>
        <w:t>动，并郑重承</w:t>
      </w:r>
      <w:r>
        <w:rPr>
          <w:spacing w:val="-1"/>
        </w:rPr>
        <w:t>诺所提供的报价内容真实有效。</w:t>
      </w:r>
    </w:p>
    <w:p w14:paraId="68EE7F85">
      <w:pPr>
        <w:spacing w:line="299" w:lineRule="auto"/>
        <w:rPr>
          <w:rFonts w:ascii="Arial"/>
          <w:sz w:val="21"/>
        </w:rPr>
      </w:pPr>
    </w:p>
    <w:p w14:paraId="65C3276C">
      <w:pPr>
        <w:spacing w:line="300" w:lineRule="auto"/>
        <w:rPr>
          <w:rFonts w:ascii="Arial"/>
          <w:sz w:val="21"/>
        </w:rPr>
      </w:pPr>
    </w:p>
    <w:p w14:paraId="3D95D631">
      <w:pPr>
        <w:pStyle w:val="4"/>
        <w:spacing w:before="91" w:line="219" w:lineRule="auto"/>
        <w:jc w:val="center"/>
      </w:pPr>
      <w:r>
        <w:rPr>
          <w:rFonts w:hint="eastAsia"/>
          <w:spacing w:val="-2"/>
          <w:lang w:val="en-US" w:eastAsia="zh-CN"/>
        </w:rPr>
        <w:t xml:space="preserve">                  </w:t>
      </w:r>
      <w:r>
        <w:rPr>
          <w:spacing w:val="-2"/>
        </w:rPr>
        <w:t>单位名称（盖章</w:t>
      </w:r>
      <w:r>
        <w:rPr>
          <w:spacing w:val="-33"/>
        </w:rPr>
        <w:t>）：</w:t>
      </w:r>
    </w:p>
    <w:p w14:paraId="70895675">
      <w:pPr>
        <w:spacing w:line="291" w:lineRule="auto"/>
        <w:rPr>
          <w:rFonts w:ascii="Arial"/>
          <w:sz w:val="21"/>
        </w:rPr>
      </w:pPr>
    </w:p>
    <w:p w14:paraId="46ABBABC">
      <w:pPr>
        <w:spacing w:line="291" w:lineRule="auto"/>
        <w:rPr>
          <w:rFonts w:ascii="Arial"/>
          <w:sz w:val="21"/>
        </w:rPr>
      </w:pPr>
    </w:p>
    <w:p w14:paraId="4F5F63A5">
      <w:pPr>
        <w:spacing w:line="292" w:lineRule="auto"/>
        <w:rPr>
          <w:rFonts w:ascii="Arial"/>
          <w:sz w:val="21"/>
        </w:rPr>
      </w:pPr>
    </w:p>
    <w:p w14:paraId="709FC982">
      <w:pPr>
        <w:pStyle w:val="4"/>
        <w:spacing w:before="91" w:line="219" w:lineRule="auto"/>
        <w:jc w:val="right"/>
        <w:rPr>
          <w:rFonts w:hint="eastAsia"/>
          <w:spacing w:val="-2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134" w:right="1418" w:bottom="992" w:left="1418" w:header="851" w:footer="992" w:gutter="0"/>
          <w:cols w:space="425" w:num="1"/>
          <w:docGrid w:type="lines" w:linePitch="326" w:charSpace="0"/>
        </w:sectPr>
      </w:pPr>
      <w:r>
        <w:rPr>
          <w:rFonts w:hint="eastAsia"/>
          <w:spacing w:val="-2"/>
          <w:lang w:val="en-US" w:eastAsia="zh-CN"/>
        </w:rPr>
        <w:t>日期：2026 年  月  日</w:t>
      </w:r>
    </w:p>
    <w:p w14:paraId="7864A6B8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48C5344D">
      <w:pPr>
        <w:ind w:firstLine="883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/>
          <w:bCs/>
          <w:sz w:val="44"/>
          <w:szCs w:val="44"/>
          <w:u w:val="single"/>
        </w:rPr>
        <w:t>公司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报价单</w:t>
      </w:r>
    </w:p>
    <w:p w14:paraId="05F8EFC6">
      <w:pPr>
        <w:ind w:firstLine="883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报价项目：</w:t>
      </w:r>
      <w:r>
        <w:rPr>
          <w:rFonts w:hint="eastAsia" w:ascii="宋体" w:hAnsi="宋体" w:eastAsia="宋体" w:cs="宋体"/>
          <w:sz w:val="28"/>
          <w:szCs w:val="28"/>
          <w:lang w:val="en-US" w:eastAsia="en-US"/>
        </w:rPr>
        <w:t>北京积水潭医院贵州医院院史馆</w:t>
      </w:r>
      <w:r>
        <w:rPr>
          <w:rFonts w:hint="eastAsia" w:cs="宋体"/>
          <w:sz w:val="28"/>
          <w:szCs w:val="28"/>
          <w:lang w:val="en-US" w:eastAsia="zh-CN"/>
        </w:rPr>
        <w:t>展陈</w:t>
      </w:r>
    </w:p>
    <w:tbl>
      <w:tblPr>
        <w:tblStyle w:val="8"/>
        <w:tblW w:w="153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8"/>
        <w:gridCol w:w="5373"/>
        <w:gridCol w:w="2759"/>
        <w:gridCol w:w="2383"/>
        <w:gridCol w:w="2544"/>
      </w:tblGrid>
      <w:tr w14:paraId="3B98B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338" w:type="dxa"/>
            <w:vAlign w:val="center"/>
          </w:tcPr>
          <w:p w14:paraId="48AFE93C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序号</w:t>
            </w:r>
          </w:p>
        </w:tc>
        <w:tc>
          <w:tcPr>
            <w:tcW w:w="5373" w:type="dxa"/>
            <w:vAlign w:val="center"/>
          </w:tcPr>
          <w:p w14:paraId="602CF99F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4"/>
                <w:lang w:val="en-US" w:eastAsia="zh-CN"/>
              </w:rPr>
            </w:pPr>
            <w:r>
              <w:rPr>
                <w:rFonts w:hint="eastAsia" w:cs="宋体"/>
                <w:sz w:val="28"/>
                <w:szCs w:val="24"/>
                <w:lang w:val="en-US" w:eastAsia="zh-CN"/>
              </w:rPr>
              <w:t>报价项目</w:t>
            </w:r>
          </w:p>
        </w:tc>
        <w:tc>
          <w:tcPr>
            <w:tcW w:w="2759" w:type="dxa"/>
            <w:vAlign w:val="center"/>
          </w:tcPr>
          <w:p w14:paraId="3D218C87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数量</w:t>
            </w:r>
          </w:p>
        </w:tc>
        <w:tc>
          <w:tcPr>
            <w:tcW w:w="2383" w:type="dxa"/>
            <w:vAlign w:val="center"/>
          </w:tcPr>
          <w:p w14:paraId="3E731358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4"/>
                <w:lang w:val="en-US" w:eastAsia="zh-CN"/>
              </w:rPr>
            </w:pPr>
            <w:r>
              <w:rPr>
                <w:rFonts w:hint="eastAsia" w:cs="宋体"/>
                <w:sz w:val="28"/>
                <w:szCs w:val="24"/>
                <w:lang w:val="en-US" w:eastAsia="zh-CN"/>
              </w:rPr>
              <w:t>总价（元）</w:t>
            </w:r>
          </w:p>
        </w:tc>
        <w:tc>
          <w:tcPr>
            <w:tcW w:w="2544" w:type="dxa"/>
            <w:vAlign w:val="center"/>
          </w:tcPr>
          <w:p w14:paraId="158FD23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</w:rPr>
              <w:t>备注</w:t>
            </w:r>
          </w:p>
        </w:tc>
      </w:tr>
      <w:tr w14:paraId="0D6EA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</w:trPr>
        <w:tc>
          <w:tcPr>
            <w:tcW w:w="2338" w:type="dxa"/>
            <w:vAlign w:val="center"/>
          </w:tcPr>
          <w:p w14:paraId="7C9F3715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4"/>
                <w:lang w:val="en-US" w:eastAsia="zh-CN"/>
              </w:rPr>
              <w:t>1</w:t>
            </w:r>
          </w:p>
        </w:tc>
        <w:tc>
          <w:tcPr>
            <w:tcW w:w="5373" w:type="dxa"/>
            <w:vAlign w:val="center"/>
          </w:tcPr>
          <w:p w14:paraId="7864C03A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4"/>
                <w:lang w:val="en-US" w:eastAsia="zh-CN"/>
              </w:rPr>
            </w:pPr>
          </w:p>
        </w:tc>
        <w:tc>
          <w:tcPr>
            <w:tcW w:w="2759" w:type="dxa"/>
            <w:vAlign w:val="center"/>
          </w:tcPr>
          <w:p w14:paraId="206C3C23"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8"/>
                <w:szCs w:val="24"/>
                <w:lang w:val="en-US" w:eastAsia="zh-CN"/>
              </w:rPr>
            </w:pPr>
          </w:p>
        </w:tc>
        <w:tc>
          <w:tcPr>
            <w:tcW w:w="2383" w:type="dxa"/>
            <w:vAlign w:val="center"/>
          </w:tcPr>
          <w:p w14:paraId="6C32F43C">
            <w:pPr>
              <w:ind w:firstLine="883"/>
              <w:jc w:val="center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  <w:tc>
          <w:tcPr>
            <w:tcW w:w="2544" w:type="dxa"/>
            <w:vAlign w:val="center"/>
          </w:tcPr>
          <w:p w14:paraId="79FD8BB9">
            <w:pPr>
              <w:ind w:firstLine="883"/>
              <w:jc w:val="center"/>
              <w:rPr>
                <w:rFonts w:hint="eastAsia" w:ascii="宋体" w:hAnsi="宋体" w:eastAsia="宋体" w:cs="宋体"/>
                <w:sz w:val="28"/>
                <w:szCs w:val="24"/>
              </w:rPr>
            </w:pPr>
          </w:p>
        </w:tc>
      </w:tr>
      <w:tr w14:paraId="7BB1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5397" w:type="dxa"/>
            <w:gridSpan w:val="5"/>
            <w:vAlign w:val="center"/>
          </w:tcPr>
          <w:p w14:paraId="6D542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单价合计：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(该报价须包含招标代理服务费等各项成本)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小写：  （元）  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大写：</w:t>
            </w:r>
          </w:p>
        </w:tc>
      </w:tr>
    </w:tbl>
    <w:p w14:paraId="2E97831B">
      <w:pPr>
        <w:ind w:left="0" w:leftChars="0" w:firstLine="0" w:firstLineChars="0"/>
        <w:jc w:val="left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注：1.该公开询价并非采购行为，各单位提供的相关信息仅用于提高本单位对该</w:t>
      </w:r>
      <w:r>
        <w:rPr>
          <w:rFonts w:hint="eastAsia" w:cs="宋体"/>
          <w:sz w:val="28"/>
          <w:szCs w:val="24"/>
          <w:lang w:val="en-US" w:eastAsia="zh-CN"/>
        </w:rPr>
        <w:t>服务或</w:t>
      </w: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 xml:space="preserve">产品的认知，不作为本单位采购行为的任何承诺。 </w:t>
      </w:r>
    </w:p>
    <w:p w14:paraId="122B1952">
      <w:pPr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 xml:space="preserve">2.供应商参与报价时，需考虑代理服务、含完成该项目所需的人工费、工具费、安装费、利润、保险费、税金等一切费用。 </w:t>
      </w:r>
    </w:p>
    <w:p w14:paraId="585A371D">
      <w:pPr>
        <w:wordWrap w:val="0"/>
        <w:ind w:left="0" w:leftChars="0" w:firstLine="0" w:firstLineChars="0"/>
        <w:jc w:val="righ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公司名称（盖章）：</w:t>
      </w:r>
    </w:p>
    <w:p w14:paraId="2762265C">
      <w:pPr>
        <w:wordWrap w:val="0"/>
        <w:ind w:firstLine="640"/>
        <w:jc w:val="righ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联系</w:t>
      </w:r>
      <w:r>
        <w:rPr>
          <w:rFonts w:hint="eastAsia" w:cs="宋体"/>
          <w:sz w:val="32"/>
          <w:szCs w:val="32"/>
          <w:lang w:val="en-US" w:eastAsia="zh-CN"/>
        </w:rPr>
        <w:t>方式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15B70FFE">
      <w:pPr>
        <w:wordWrap w:val="0"/>
        <w:ind w:left="0" w:leftChars="0" w:firstLine="0" w:firstLineChars="0"/>
        <w:jc w:val="righ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日期：</w:t>
      </w:r>
    </w:p>
    <w:p w14:paraId="1490BCCF">
      <w:pPr>
        <w:wordWrap/>
        <w:ind w:left="0" w:leftChars="0" w:firstLine="0" w:firstLineChars="0"/>
        <w:jc w:val="right"/>
        <w:rPr>
          <w:rFonts w:hint="eastAsia" w:ascii="宋体" w:hAnsi="宋体" w:eastAsia="宋体" w:cs="宋体"/>
          <w:sz w:val="32"/>
          <w:szCs w:val="32"/>
        </w:rPr>
        <w:sectPr>
          <w:pgSz w:w="16838" w:h="11906" w:orient="landscape"/>
          <w:pgMar w:top="720" w:right="720" w:bottom="626" w:left="758" w:header="851" w:footer="992" w:gutter="0"/>
          <w:cols w:space="425" w:num="1"/>
          <w:docGrid w:type="lines" w:linePitch="326" w:charSpace="0"/>
        </w:sectPr>
      </w:pPr>
    </w:p>
    <w:p w14:paraId="657F5E85">
      <w:pPr>
        <w:ind w:left="0" w:leftChars="0" w:firstLine="0" w:firstLineChars="0"/>
        <w:jc w:val="left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</w:t>
      </w:r>
      <w:r>
        <w:rPr>
          <w:rFonts w:hint="eastAsia" w:cs="宋体"/>
          <w:sz w:val="28"/>
          <w:szCs w:val="28"/>
          <w:lang w:val="en-US" w:eastAsia="zh-CN"/>
        </w:rPr>
        <w:t>服务要求</w:t>
      </w:r>
    </w:p>
    <w:p w14:paraId="1A3E4638">
      <w:pPr>
        <w:ind w:left="0" w:leftChars="0" w:firstLine="0" w:firstLine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>1、展区要求清单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tbl>
      <w:tblPr>
        <w:tblStyle w:val="7"/>
        <w:tblW w:w="15058" w:type="dxa"/>
        <w:tblInd w:w="-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6"/>
        <w:gridCol w:w="4895"/>
        <w:gridCol w:w="7187"/>
      </w:tblGrid>
      <w:tr w14:paraId="7195B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5058" w:type="dxa"/>
            <w:gridSpan w:val="3"/>
            <w:shd w:val="clear" w:color="auto" w:fill="auto"/>
            <w:vAlign w:val="center"/>
          </w:tcPr>
          <w:p w14:paraId="03C7E85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院史馆</w:t>
            </w: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展陈大纲（参考）</w:t>
            </w:r>
          </w:p>
        </w:tc>
      </w:tr>
      <w:tr w14:paraId="42ADF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976" w:type="dxa"/>
            <w:shd w:val="clear" w:color="auto" w:fill="auto"/>
            <w:vAlign w:val="center"/>
          </w:tcPr>
          <w:p w14:paraId="2E940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展示版块</w:t>
            </w:r>
          </w:p>
        </w:tc>
        <w:tc>
          <w:tcPr>
            <w:tcW w:w="4895" w:type="dxa"/>
            <w:shd w:val="clear" w:color="auto" w:fill="auto"/>
            <w:vAlign w:val="center"/>
          </w:tcPr>
          <w:p w14:paraId="5C42D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一级标题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4B927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二级标题</w:t>
            </w:r>
          </w:p>
        </w:tc>
      </w:tr>
      <w:tr w14:paraId="02642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976" w:type="dxa"/>
            <w:shd w:val="clear" w:color="auto" w:fill="auto"/>
            <w:vAlign w:val="center"/>
          </w:tcPr>
          <w:p w14:paraId="11CD1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第一展区</w:t>
            </w:r>
          </w:p>
        </w:tc>
        <w:tc>
          <w:tcPr>
            <w:tcW w:w="4895" w:type="dxa"/>
            <w:shd w:val="clear" w:color="auto" w:fill="auto"/>
            <w:vAlign w:val="center"/>
          </w:tcPr>
          <w:p w14:paraId="5B19B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序厅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2BC4E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序言、院训、院歌、LED屏、领导关怀等</w:t>
            </w:r>
          </w:p>
        </w:tc>
      </w:tr>
      <w:tr w14:paraId="796CE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76" w:type="dxa"/>
            <w:shd w:val="clear" w:color="auto" w:fill="auto"/>
            <w:vAlign w:val="center"/>
          </w:tcPr>
          <w:p w14:paraId="314FD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第二展区</w:t>
            </w:r>
          </w:p>
        </w:tc>
        <w:tc>
          <w:tcPr>
            <w:tcW w:w="4895" w:type="dxa"/>
            <w:shd w:val="clear" w:color="auto" w:fill="auto"/>
            <w:vAlign w:val="center"/>
          </w:tcPr>
          <w:p w14:paraId="33793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璀璨史册·医院发展长卷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43285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医院发展历史、代表性大事件等</w:t>
            </w:r>
          </w:p>
        </w:tc>
      </w:tr>
      <w:tr w14:paraId="08FE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76" w:type="dxa"/>
            <w:shd w:val="clear" w:color="auto" w:fill="auto"/>
            <w:vAlign w:val="center"/>
          </w:tcPr>
          <w:p w14:paraId="0C792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第三展区</w:t>
            </w:r>
          </w:p>
        </w:tc>
        <w:tc>
          <w:tcPr>
            <w:tcW w:w="4895" w:type="dxa"/>
            <w:shd w:val="clear" w:color="auto" w:fill="auto"/>
            <w:vAlign w:val="center"/>
          </w:tcPr>
          <w:p w14:paraId="7D127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同心同行·责任担当践行场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38707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前言、党建引领发展、医院文化浸润、交流合作提升、社会担当践行、乡村振兴助力等</w:t>
            </w:r>
          </w:p>
        </w:tc>
      </w:tr>
      <w:tr w14:paraId="2EB41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76" w:type="dxa"/>
            <w:shd w:val="clear" w:color="auto" w:fill="auto"/>
            <w:vAlign w:val="center"/>
          </w:tcPr>
          <w:p w14:paraId="2EBD8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第四展区</w:t>
            </w:r>
          </w:p>
        </w:tc>
        <w:tc>
          <w:tcPr>
            <w:tcW w:w="4895" w:type="dxa"/>
            <w:shd w:val="clear" w:color="auto" w:fill="auto"/>
            <w:vAlign w:val="center"/>
          </w:tcPr>
          <w:p w14:paraId="7C85C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杏林医道·医教研融合高地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3E7BA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前言、学科专科实力、医疗技术突破、优护服务温度、科研创新成果、医学教育成效等</w:t>
            </w:r>
          </w:p>
        </w:tc>
      </w:tr>
      <w:tr w14:paraId="5570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76" w:type="dxa"/>
            <w:shd w:val="clear" w:color="auto" w:fill="auto"/>
            <w:vAlign w:val="center"/>
          </w:tcPr>
          <w:p w14:paraId="3141E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第五展区</w:t>
            </w:r>
          </w:p>
        </w:tc>
        <w:tc>
          <w:tcPr>
            <w:tcW w:w="4895" w:type="dxa"/>
            <w:shd w:val="clear" w:color="auto" w:fill="auto"/>
            <w:vAlign w:val="center"/>
          </w:tcPr>
          <w:p w14:paraId="4A4E5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星光闪耀·荣誉品牌汇聚地</w:t>
            </w:r>
          </w:p>
        </w:tc>
        <w:tc>
          <w:tcPr>
            <w:tcW w:w="7187" w:type="dxa"/>
            <w:shd w:val="clear" w:color="auto" w:fill="auto"/>
            <w:vAlign w:val="center"/>
          </w:tcPr>
          <w:p w14:paraId="391D9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前言、历代领导风采、荣誉墙、名医堂、人才榜等</w:t>
            </w:r>
          </w:p>
        </w:tc>
      </w:tr>
      <w:tr w14:paraId="4C123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76" w:type="dxa"/>
            <w:tcBorders>
              <w:bottom w:val="nil"/>
            </w:tcBorders>
            <w:shd w:val="clear" w:color="auto" w:fill="auto"/>
            <w:vAlign w:val="center"/>
          </w:tcPr>
          <w:p w14:paraId="095D5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第六展区</w:t>
            </w:r>
          </w:p>
        </w:tc>
        <w:tc>
          <w:tcPr>
            <w:tcW w:w="4895" w:type="dxa"/>
            <w:tcBorders>
              <w:bottom w:val="nil"/>
            </w:tcBorders>
            <w:shd w:val="clear" w:color="auto" w:fill="auto"/>
            <w:vAlign w:val="center"/>
          </w:tcPr>
          <w:p w14:paraId="4675B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尾厅</w:t>
            </w:r>
          </w:p>
        </w:tc>
        <w:tc>
          <w:tcPr>
            <w:tcW w:w="7187" w:type="dxa"/>
            <w:tcBorders>
              <w:bottom w:val="nil"/>
            </w:tcBorders>
            <w:shd w:val="clear" w:color="auto" w:fill="auto"/>
            <w:vAlign w:val="center"/>
          </w:tcPr>
          <w:p w14:paraId="46C41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展望未来</w:t>
            </w:r>
          </w:p>
        </w:tc>
      </w:tr>
    </w:tbl>
    <w:p w14:paraId="1BDD3F62">
      <w:pPr>
        <w:ind w:left="0" w:leftChars="0" w:firstLine="0" w:firstLineChars="0"/>
        <w:jc w:val="left"/>
        <w:rPr>
          <w:rFonts w:hint="eastAsia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pgSz w:w="16838" w:h="11906" w:orient="landscape"/>
          <w:pgMar w:top="720" w:right="960" w:bottom="626" w:left="1238" w:header="851" w:footer="992" w:gutter="0"/>
          <w:cols w:space="425" w:num="1"/>
          <w:docGrid w:type="lines" w:linePitch="326" w:charSpace="0"/>
        </w:sectPr>
      </w:pPr>
      <w:r>
        <w:rPr>
          <w:rFonts w:hint="eastAsia" w:cs="宋体"/>
          <w:b/>
          <w:bCs/>
          <w:sz w:val="28"/>
          <w:szCs w:val="28"/>
          <w:lang w:val="en-US" w:eastAsia="zh-CN"/>
        </w:rPr>
        <w:t>注：清单中各展区一级、二级标题为固定框架，仅可优化文字表述，不得调整核心主旨；展区配套展示内容可结合本院发展历程、院史文化特色深度挖掘，按需自主调整原有内容</w:t>
      </w:r>
      <w:r>
        <w:rPr>
          <w:rFonts w:hint="eastAsia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。</w:t>
      </w:r>
    </w:p>
    <w:p w14:paraId="131FF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cs="宋体"/>
          <w:sz w:val="28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、具体服务要求</w:t>
      </w:r>
    </w:p>
    <w:p w14:paraId="0703B1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供应商需以打造贵州省高水平医院院史馆为目标，紧扣国家区域医疗中心定位，结合现有基装空间格局，</w:t>
      </w:r>
      <w:r>
        <w:rPr>
          <w:rFonts w:hint="eastAsia" w:cs="宋体"/>
          <w:sz w:val="28"/>
          <w:szCs w:val="24"/>
          <w:lang w:val="en-US" w:eastAsia="zh-CN"/>
        </w:rPr>
        <w:t>达到以下展陈要求</w:t>
      </w: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：</w:t>
      </w:r>
    </w:p>
    <w:p w14:paraId="4D308D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（1）锚定标杆定位，彰显文化内核。深度融合“精诚</w:t>
      </w:r>
      <w:r>
        <w:rPr>
          <w:rFonts w:hint="eastAsia" w:cs="宋体"/>
          <w:sz w:val="28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精艺</w:t>
      </w:r>
      <w:r>
        <w:rPr>
          <w:rFonts w:hint="eastAsia" w:cs="宋体"/>
          <w:sz w:val="28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精心”院训精神，衔接北京积水潭医院深厚医学底蕴与贵州本土医疗特质，突出国家区域医疗中心建设成果，打造集历史传承、文化传播、形象展示于一体的核心文化阵地。</w:t>
      </w:r>
    </w:p>
    <w:p w14:paraId="3FA9E4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（2）构建系统叙事，突出核心价值。以医院发展历程为主轴，统筹</w:t>
      </w:r>
      <w:r>
        <w:rPr>
          <w:rFonts w:hint="eastAsia" w:cs="宋体"/>
          <w:sz w:val="28"/>
          <w:szCs w:val="24"/>
          <w:lang w:val="en-US" w:eastAsia="zh-CN"/>
        </w:rPr>
        <w:t>医、教、研、管等</w:t>
      </w: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等核心板块，深入挖掘梳理院史内涵，主线清晰、重点突出、史料权威，集中展现骨科等优势专科实力与社会贡献，避免内容零散、主次失衡。</w:t>
      </w:r>
    </w:p>
    <w:p w14:paraId="69FCFC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3）坚持品质适配，统一空间调性。展陈风格与现有基装空间契合，材质工艺精良，视觉调性庄重现代，杜绝低质化、同质化呈现，保障展陈整体的专业性、高级感与耐久性，实现空间基底与展陈内容的有机统一。</w:t>
      </w:r>
    </w:p>
    <w:p w14:paraId="2319C7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（4）适度科技赋能，强化沉浸体验。依托现有空间条件，合理运用互动多媒体技术赋能重点展项，推动静态史料与动态呈现深度融合，避免技术堆砌，切实增强观展互动性与感染力。</w:t>
      </w:r>
    </w:p>
    <w:p w14:paraId="0B28B6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（5）兼顾功能复合，保障长效运营。兼具院史教育、行业交流、新人培训等多重功能，建立内容动态更新机制，打造可参观、可学习、可传播的文化载体。</w:t>
      </w:r>
    </w:p>
    <w:p w14:paraId="42B612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（6）结合实际优化设计。在医院院史馆现有基础设施基础上、大纲二级标题框架下，优化完善</w:t>
      </w:r>
      <w:r>
        <w:rPr>
          <w:rFonts w:hint="eastAsia" w:cs="宋体"/>
          <w:sz w:val="28"/>
          <w:szCs w:val="24"/>
          <w:lang w:val="en-US" w:eastAsia="zh-CN"/>
        </w:rPr>
        <w:t>各</w:t>
      </w: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板块设计。</w:t>
      </w:r>
    </w:p>
    <w:p w14:paraId="334421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（7）</w:t>
      </w:r>
      <w:r>
        <w:rPr>
          <w:rFonts w:hint="eastAsia" w:cs="宋体"/>
          <w:sz w:val="28"/>
          <w:szCs w:val="24"/>
          <w:lang w:val="en-US" w:eastAsia="zh-CN"/>
        </w:rPr>
        <w:t>着重</w:t>
      </w: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典型人物选梳。</w:t>
      </w:r>
    </w:p>
    <w:p w14:paraId="5C8C6D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宋体" w:hAnsi="宋体" w:eastAsia="宋体" w:cs="宋体"/>
          <w:sz w:val="28"/>
          <w:szCs w:val="24"/>
          <w:highlight w:val="none"/>
          <w:lang w:val="en-US" w:eastAsia="zh-CN"/>
        </w:rPr>
      </w:pPr>
      <w:r>
        <w:rPr>
          <w:rFonts w:hint="eastAsia" w:cs="宋体"/>
          <w:sz w:val="28"/>
          <w:szCs w:val="24"/>
          <w:highlight w:val="none"/>
          <w:lang w:val="en-US" w:eastAsia="zh-CN"/>
        </w:rPr>
        <w:t>3、供应商充分调研并深度掌握医院发展历程、运营现状及实际业务需求，以此为基础针对性出具适配本院场景的整体设计方案。</w:t>
      </w:r>
      <w:bookmarkStart w:id="0" w:name="_GoBack"/>
      <w:bookmarkEnd w:id="0"/>
    </w:p>
    <w:sectPr>
      <w:pgSz w:w="11906" w:h="16838"/>
      <w:pgMar w:top="960" w:right="626" w:bottom="1238" w:left="72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ZCuHeiSongS-B-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F212E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0A6A8">
    <w:pPr>
      <w:pStyle w:val="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kMjJmN2NhNzRmMThiMmNhNmFkNjcxODA3ZTZmYmEifQ=="/>
  </w:docVars>
  <w:rsids>
    <w:rsidRoot w:val="00172A27"/>
    <w:rsid w:val="00024F53"/>
    <w:rsid w:val="000E1C60"/>
    <w:rsid w:val="00216E8D"/>
    <w:rsid w:val="00282C56"/>
    <w:rsid w:val="002B0B4B"/>
    <w:rsid w:val="00407152"/>
    <w:rsid w:val="004925FF"/>
    <w:rsid w:val="005C1467"/>
    <w:rsid w:val="006D48E9"/>
    <w:rsid w:val="00894F52"/>
    <w:rsid w:val="00917CE9"/>
    <w:rsid w:val="00954129"/>
    <w:rsid w:val="009C5395"/>
    <w:rsid w:val="00B834F5"/>
    <w:rsid w:val="00BE7A6E"/>
    <w:rsid w:val="00C21D00"/>
    <w:rsid w:val="00C36926"/>
    <w:rsid w:val="00C61994"/>
    <w:rsid w:val="00CB4EB0"/>
    <w:rsid w:val="00E27C03"/>
    <w:rsid w:val="00E46200"/>
    <w:rsid w:val="010F3B4F"/>
    <w:rsid w:val="03A62553"/>
    <w:rsid w:val="03A912FE"/>
    <w:rsid w:val="03F40E5C"/>
    <w:rsid w:val="050F1DA7"/>
    <w:rsid w:val="05AE0A14"/>
    <w:rsid w:val="05D76C05"/>
    <w:rsid w:val="072C0E80"/>
    <w:rsid w:val="07616206"/>
    <w:rsid w:val="09C37BCC"/>
    <w:rsid w:val="0AAD3F5C"/>
    <w:rsid w:val="0B9253DF"/>
    <w:rsid w:val="0D4363CD"/>
    <w:rsid w:val="0E7E7158"/>
    <w:rsid w:val="14F74BCE"/>
    <w:rsid w:val="15657D89"/>
    <w:rsid w:val="1711641B"/>
    <w:rsid w:val="18323663"/>
    <w:rsid w:val="196506DD"/>
    <w:rsid w:val="1D5C7CC4"/>
    <w:rsid w:val="1D615B00"/>
    <w:rsid w:val="1E693AE3"/>
    <w:rsid w:val="1F0B19A2"/>
    <w:rsid w:val="20CE273E"/>
    <w:rsid w:val="20FB1F01"/>
    <w:rsid w:val="230B0DCA"/>
    <w:rsid w:val="23CB16FF"/>
    <w:rsid w:val="253357AE"/>
    <w:rsid w:val="270765C7"/>
    <w:rsid w:val="287B73CD"/>
    <w:rsid w:val="28BD0D4F"/>
    <w:rsid w:val="29B33362"/>
    <w:rsid w:val="2B4D48AE"/>
    <w:rsid w:val="2B6016DA"/>
    <w:rsid w:val="2B6F39FB"/>
    <w:rsid w:val="2BD870AF"/>
    <w:rsid w:val="2DCF003E"/>
    <w:rsid w:val="322841C1"/>
    <w:rsid w:val="32935ADE"/>
    <w:rsid w:val="32DD31FD"/>
    <w:rsid w:val="33EB5C8A"/>
    <w:rsid w:val="343011E9"/>
    <w:rsid w:val="361374D2"/>
    <w:rsid w:val="362B33B4"/>
    <w:rsid w:val="36D76309"/>
    <w:rsid w:val="3A6E0687"/>
    <w:rsid w:val="3A8F449E"/>
    <w:rsid w:val="3AED5FA8"/>
    <w:rsid w:val="3B712389"/>
    <w:rsid w:val="3D837D1F"/>
    <w:rsid w:val="3DFD4754"/>
    <w:rsid w:val="3E5C591E"/>
    <w:rsid w:val="3EC5725E"/>
    <w:rsid w:val="3FB460C2"/>
    <w:rsid w:val="40C83737"/>
    <w:rsid w:val="418E2292"/>
    <w:rsid w:val="42DE4B54"/>
    <w:rsid w:val="436D4CE6"/>
    <w:rsid w:val="469F2399"/>
    <w:rsid w:val="46A67D87"/>
    <w:rsid w:val="46DF533E"/>
    <w:rsid w:val="48890D31"/>
    <w:rsid w:val="4A04505A"/>
    <w:rsid w:val="4B460986"/>
    <w:rsid w:val="4B543BC0"/>
    <w:rsid w:val="4C52759F"/>
    <w:rsid w:val="4DC26A3D"/>
    <w:rsid w:val="4E7D0F0D"/>
    <w:rsid w:val="4EA21C86"/>
    <w:rsid w:val="4ECA7ADB"/>
    <w:rsid w:val="51825244"/>
    <w:rsid w:val="51BB3FBD"/>
    <w:rsid w:val="53334449"/>
    <w:rsid w:val="54496945"/>
    <w:rsid w:val="548117E3"/>
    <w:rsid w:val="54ED0C26"/>
    <w:rsid w:val="563B3C13"/>
    <w:rsid w:val="572648C3"/>
    <w:rsid w:val="58D07DF4"/>
    <w:rsid w:val="59CA3CE8"/>
    <w:rsid w:val="5AA32F18"/>
    <w:rsid w:val="5E9129FF"/>
    <w:rsid w:val="62EC10D9"/>
    <w:rsid w:val="649248C8"/>
    <w:rsid w:val="64976833"/>
    <w:rsid w:val="65AC1A1D"/>
    <w:rsid w:val="666920D7"/>
    <w:rsid w:val="67F555FB"/>
    <w:rsid w:val="683A1E0D"/>
    <w:rsid w:val="6B544E60"/>
    <w:rsid w:val="6C40598F"/>
    <w:rsid w:val="6C8E61E8"/>
    <w:rsid w:val="6EE2352A"/>
    <w:rsid w:val="6F4B2B3B"/>
    <w:rsid w:val="707F76D5"/>
    <w:rsid w:val="709A3F00"/>
    <w:rsid w:val="71472E11"/>
    <w:rsid w:val="74BE3D22"/>
    <w:rsid w:val="74C87BF4"/>
    <w:rsid w:val="74F00593"/>
    <w:rsid w:val="76464EC9"/>
    <w:rsid w:val="76984A3E"/>
    <w:rsid w:val="78393FFF"/>
    <w:rsid w:val="7AF27758"/>
    <w:rsid w:val="7C75137E"/>
    <w:rsid w:val="7C855CD8"/>
    <w:rsid w:val="7C8C507A"/>
    <w:rsid w:val="7C94028B"/>
    <w:rsid w:val="7D731D61"/>
    <w:rsid w:val="7DBE6FE4"/>
    <w:rsid w:val="7E9D6F0E"/>
    <w:rsid w:val="7EE70A7A"/>
    <w:rsid w:val="7F51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ind w:firstLine="200" w:firstLineChars="200"/>
      <w:jc w:val="both"/>
    </w:pPr>
    <w:rPr>
      <w:rFonts w:ascii="宋体" w:hAnsi="宋体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autoRedefine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标题 2 Char"/>
    <w:link w:val="3"/>
    <w:autoRedefine/>
    <w:qFormat/>
    <w:uiPriority w:val="0"/>
    <w:rPr>
      <w:rFonts w:ascii="Arial" w:hAnsi="Arial" w:eastAsia="黑体"/>
      <w:b/>
      <w:sz w:val="32"/>
    </w:rPr>
  </w:style>
  <w:style w:type="character" w:customStyle="1" w:styleId="14">
    <w:name w:val="font51"/>
    <w:basedOn w:val="9"/>
    <w:autoRedefine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31"/>
    <w:basedOn w:val="9"/>
    <w:autoRedefine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7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71"/>
    <w:basedOn w:val="9"/>
    <w:qFormat/>
    <w:uiPriority w:val="0"/>
    <w:rPr>
      <w:rFonts w:hint="default" w:ascii="FZCuHeiSongS-B-GB" w:hAnsi="FZCuHeiSongS-B-GB" w:eastAsia="FZCuHeiSongS-B-GB" w:cs="FZCuHeiSongS-B-GB"/>
      <w:color w:val="000000"/>
      <w:sz w:val="16"/>
      <w:szCs w:val="16"/>
      <w:u w:val="none"/>
    </w:rPr>
  </w:style>
  <w:style w:type="character" w:customStyle="1" w:styleId="19">
    <w:name w:val="font101"/>
    <w:basedOn w:val="9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1355</Words>
  <Characters>1362</Characters>
  <Lines>4</Lines>
  <Paragraphs>1</Paragraphs>
  <TotalTime>3</TotalTime>
  <ScaleCrop>false</ScaleCrop>
  <LinksUpToDate>false</LinksUpToDate>
  <CharactersWithSpaces>1510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2023-03-31T12:11:00Z</dcterms:created>
  <dc:creator>张延彬</dc:creator>
  <cp:lastModifiedBy>冯超越</cp:lastModifiedBy>
  <cp:lastPrinted>2026-06-29T01:09:00Z</cp:lastPrinted>
  <dcterms:modified xsi:type="dcterms:W3CDTF">2026-07-27T02:27:29Z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61927F3852554AF48F1A6CC9A4DC5FF3_13</vt:lpwstr>
  </property>
  <property fmtid="{D5CDD505-2E9C-101B-9397-08002B2CF9AE}" pid="4" name="KSOTemplateDocerSaveRecord">
    <vt:lpwstr>eyJoZGlkIjoiZGU2YzE0OGRkNzdmNWU0NjhkYjFmZDdkMmYyNTZkZGIiLCJ1c2VySWQiOiIxNTU2MTA2NTcyIn0=</vt:lpwstr>
  </property>
</Properties>
</file>